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AF" w:rsidRPr="006074AF" w:rsidRDefault="006074AF" w:rsidP="006074AF">
      <w:pPr>
        <w:ind w:right="-284"/>
        <w:rPr>
          <w:b/>
          <w:bCs/>
          <w:color w:val="000000"/>
          <w:sz w:val="28"/>
          <w:szCs w:val="28"/>
        </w:rPr>
      </w:pPr>
      <w:bookmarkStart w:id="0" w:name="_GoBack"/>
      <w:r w:rsidRPr="006074AF">
        <w:rPr>
          <w:b/>
          <w:bCs/>
          <w:caps/>
          <w:color w:val="000000"/>
          <w:spacing w:val="100"/>
          <w:sz w:val="16"/>
          <w:szCs w:val="16"/>
        </w:rPr>
        <w:t xml:space="preserve">                                </w:t>
      </w:r>
      <w:r w:rsidRPr="006074AF">
        <w:rPr>
          <w:b/>
          <w:noProof/>
          <w:color w:val="000000"/>
          <w:sz w:val="28"/>
          <w:szCs w:val="28"/>
        </w:rPr>
        <w:drawing>
          <wp:inline distT="0" distB="0" distL="0" distR="0" wp14:anchorId="03113374" wp14:editId="45EF9905">
            <wp:extent cx="600075" cy="800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AF" w:rsidRPr="006074AF" w:rsidRDefault="006074AF" w:rsidP="006074AF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6074AF">
        <w:rPr>
          <w:b/>
          <w:bCs/>
          <w:color w:val="000000"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6074AF" w:rsidRPr="006074AF" w:rsidRDefault="006074AF" w:rsidP="006074AF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6074AF">
        <w:rPr>
          <w:b/>
          <w:bCs/>
          <w:color w:val="000000"/>
          <w:sz w:val="28"/>
          <w:szCs w:val="28"/>
        </w:rPr>
        <w:t xml:space="preserve">ЗЕМСКОЕ СОБРАНИЕ ХОХЛОВСКОГО СЕЛЬСКОГО ПОСЕЛЕНИЯ </w:t>
      </w:r>
    </w:p>
    <w:p w:rsidR="006074AF" w:rsidRPr="006074AF" w:rsidRDefault="006074AF" w:rsidP="006074AF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6074AF">
        <w:rPr>
          <w:b/>
          <w:bCs/>
          <w:color w:val="000000"/>
          <w:sz w:val="28"/>
          <w:szCs w:val="28"/>
        </w:rPr>
        <w:t>четырнадцатое заседание земского собрания пятого созыва</w:t>
      </w:r>
    </w:p>
    <w:p w:rsidR="006074AF" w:rsidRPr="006074AF" w:rsidRDefault="006074AF" w:rsidP="006074AF">
      <w:pPr>
        <w:ind w:right="-284"/>
        <w:jc w:val="center"/>
        <w:rPr>
          <w:b/>
          <w:bCs/>
          <w:color w:val="000000"/>
          <w:sz w:val="28"/>
          <w:szCs w:val="28"/>
        </w:rPr>
      </w:pPr>
    </w:p>
    <w:p w:rsidR="006074AF" w:rsidRPr="006074AF" w:rsidRDefault="006074AF" w:rsidP="006074AF">
      <w:pPr>
        <w:ind w:left="3720" w:right="-284"/>
        <w:rPr>
          <w:b/>
          <w:bCs/>
          <w:caps/>
          <w:color w:val="000000"/>
          <w:spacing w:val="100"/>
          <w:sz w:val="28"/>
          <w:szCs w:val="28"/>
        </w:rPr>
      </w:pPr>
      <w:r w:rsidRPr="006074AF">
        <w:rPr>
          <w:b/>
          <w:bCs/>
          <w:caps/>
          <w:color w:val="000000"/>
          <w:spacing w:val="100"/>
          <w:sz w:val="28"/>
          <w:szCs w:val="28"/>
        </w:rPr>
        <w:t>решение</w:t>
      </w:r>
    </w:p>
    <w:bookmarkEnd w:id="0"/>
    <w:p w:rsidR="006074AF" w:rsidRPr="006074AF" w:rsidRDefault="006074AF" w:rsidP="006074AF">
      <w:pPr>
        <w:ind w:left="3720" w:right="-284"/>
        <w:rPr>
          <w:b/>
          <w:bCs/>
          <w:caps/>
          <w:color w:val="000000"/>
          <w:spacing w:val="100"/>
          <w:sz w:val="28"/>
          <w:szCs w:val="28"/>
        </w:rPr>
      </w:pPr>
    </w:p>
    <w:p w:rsidR="00575382" w:rsidRPr="006074AF" w:rsidRDefault="006074AF" w:rsidP="006074A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2B18FC">
        <w:rPr>
          <w:rFonts w:eastAsia="Calibri"/>
          <w:b/>
          <w:sz w:val="28"/>
          <w:szCs w:val="28"/>
        </w:rPr>
        <w:t>«2</w:t>
      </w:r>
      <w:r w:rsidR="007D6B32">
        <w:rPr>
          <w:rFonts w:eastAsia="Calibri"/>
          <w:b/>
          <w:sz w:val="28"/>
          <w:szCs w:val="28"/>
        </w:rPr>
        <w:t>9» октября 2024 года</w:t>
      </w:r>
      <w:r w:rsidR="007D6B32">
        <w:rPr>
          <w:rFonts w:eastAsia="Calibri"/>
          <w:b/>
          <w:sz w:val="28"/>
          <w:szCs w:val="28"/>
        </w:rPr>
        <w:tab/>
      </w:r>
      <w:r w:rsidR="007D6B32">
        <w:rPr>
          <w:rFonts w:eastAsia="Calibri"/>
          <w:b/>
          <w:sz w:val="28"/>
          <w:szCs w:val="28"/>
        </w:rPr>
        <w:tab/>
      </w:r>
      <w:r w:rsidR="007D6B32">
        <w:rPr>
          <w:rFonts w:eastAsia="Calibri"/>
          <w:b/>
          <w:sz w:val="28"/>
          <w:szCs w:val="28"/>
        </w:rPr>
        <w:tab/>
      </w:r>
      <w:r w:rsidR="007D6B32">
        <w:rPr>
          <w:rFonts w:eastAsia="Calibri"/>
          <w:b/>
          <w:sz w:val="28"/>
          <w:szCs w:val="28"/>
        </w:rPr>
        <w:tab/>
      </w:r>
      <w:r w:rsidR="007D6B32">
        <w:rPr>
          <w:rFonts w:eastAsia="Calibri"/>
          <w:b/>
          <w:sz w:val="28"/>
          <w:szCs w:val="28"/>
        </w:rPr>
        <w:tab/>
      </w:r>
      <w:r w:rsidR="007D6B32">
        <w:rPr>
          <w:rFonts w:eastAsia="Calibri"/>
          <w:b/>
          <w:sz w:val="28"/>
          <w:szCs w:val="28"/>
        </w:rPr>
        <w:tab/>
      </w:r>
      <w:r w:rsidR="007D6B32">
        <w:rPr>
          <w:rFonts w:eastAsia="Calibri"/>
          <w:b/>
          <w:sz w:val="28"/>
          <w:szCs w:val="28"/>
        </w:rPr>
        <w:tab/>
      </w:r>
      <w:r w:rsidR="007D6B32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  </w:t>
      </w:r>
      <w:r w:rsidR="007D6B32">
        <w:rPr>
          <w:rFonts w:eastAsia="Calibri"/>
          <w:b/>
          <w:sz w:val="28"/>
          <w:szCs w:val="28"/>
        </w:rPr>
        <w:t>№ 64</w:t>
      </w:r>
    </w:p>
    <w:p w:rsidR="00575382" w:rsidRDefault="00575382">
      <w:pPr>
        <w:jc w:val="center"/>
        <w:rPr>
          <w:b/>
          <w:bCs/>
          <w:sz w:val="28"/>
          <w:szCs w:val="28"/>
        </w:rPr>
      </w:pPr>
    </w:p>
    <w:p w:rsidR="00575382" w:rsidRPr="00A07D79" w:rsidRDefault="002B18FC" w:rsidP="00A07D7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к осуществлению полномочий </w:t>
      </w:r>
      <w:proofErr w:type="spellStart"/>
      <w:r>
        <w:rPr>
          <w:b/>
          <w:sz w:val="28"/>
          <w:szCs w:val="28"/>
        </w:rPr>
        <w:t>Хохловского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br w:type="textWrapping" w:clear="all"/>
      </w:r>
      <w:r w:rsidR="00A07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организации благоустройства территории в части освещения улиц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575382" w:rsidRDefault="00575382" w:rsidP="006002CE">
      <w:pPr>
        <w:contextualSpacing/>
        <w:rPr>
          <w:sz w:val="28"/>
          <w:szCs w:val="28"/>
        </w:rPr>
      </w:pPr>
    </w:p>
    <w:p w:rsidR="00575382" w:rsidRDefault="002B18FC">
      <w:pPr>
        <w:widowControl w:val="0"/>
        <w:ind w:firstLine="709"/>
        <w:jc w:val="both"/>
      </w:pPr>
      <w:r>
        <w:rPr>
          <w:sz w:val="28"/>
          <w:szCs w:val="28"/>
        </w:rPr>
        <w:t xml:space="preserve">Руководствуясь </w:t>
      </w:r>
      <w:hyperlink r:id="rId9" w:history="1">
        <w:r>
          <w:rPr>
            <w:sz w:val="28"/>
            <w:szCs w:val="28"/>
          </w:rPr>
          <w:t>частью 4 статьи 15</w:t>
        </w:r>
      </w:hyperlink>
      <w:r>
        <w:rPr>
          <w:sz w:val="28"/>
          <w:szCs w:val="28"/>
        </w:rPr>
        <w:t xml:space="preserve"> Федерального закона от 6 октября                 2003 года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proofErr w:type="spellStart"/>
      <w:r w:rsidR="007E1110">
        <w:rPr>
          <w:sz w:val="28"/>
          <w:szCs w:val="28"/>
        </w:rPr>
        <w:t>Хохловского</w:t>
      </w:r>
      <w:proofErr w:type="spellEnd"/>
      <w:r w:rsidR="007E111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 муниципального района «Белгородский район» Белгородской области, </w:t>
      </w:r>
    </w:p>
    <w:p w:rsidR="00575382" w:rsidRDefault="00575382">
      <w:pPr>
        <w:contextualSpacing/>
        <w:jc w:val="center"/>
        <w:rPr>
          <w:bCs/>
          <w:sz w:val="16"/>
          <w:szCs w:val="16"/>
        </w:rPr>
      </w:pPr>
    </w:p>
    <w:p w:rsidR="00575382" w:rsidRDefault="002B18FC">
      <w:pPr>
        <w:contextualSpacing/>
        <w:jc w:val="both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ab/>
      </w:r>
      <w:r w:rsidR="002A37A7">
        <w:rPr>
          <w:b/>
          <w:sz w:val="28"/>
          <w:szCs w:val="28"/>
        </w:rPr>
        <w:t>земское</w:t>
      </w:r>
      <w:r>
        <w:rPr>
          <w:b/>
          <w:sz w:val="28"/>
          <w:szCs w:val="28"/>
        </w:rPr>
        <w:t xml:space="preserve"> собрание </w:t>
      </w:r>
      <w:proofErr w:type="spellStart"/>
      <w:r w:rsidR="002A37A7">
        <w:rPr>
          <w:b/>
          <w:sz w:val="28"/>
          <w:szCs w:val="28"/>
        </w:rPr>
        <w:t>Хохловского</w:t>
      </w:r>
      <w:proofErr w:type="spellEnd"/>
      <w:r w:rsidR="002A37A7">
        <w:rPr>
          <w:b/>
          <w:sz w:val="28"/>
          <w:szCs w:val="28"/>
        </w:rPr>
        <w:t xml:space="preserve"> сельского </w:t>
      </w:r>
      <w:r>
        <w:rPr>
          <w:b/>
          <w:spacing w:val="20"/>
          <w:sz w:val="28"/>
          <w:szCs w:val="28"/>
        </w:rPr>
        <w:t>решило:</w:t>
      </w:r>
    </w:p>
    <w:p w:rsidR="00575382" w:rsidRDefault="00575382">
      <w:pPr>
        <w:contextualSpacing/>
        <w:jc w:val="center"/>
        <w:rPr>
          <w:sz w:val="16"/>
          <w:szCs w:val="16"/>
        </w:rPr>
      </w:pPr>
    </w:p>
    <w:p w:rsidR="00575382" w:rsidRDefault="002B18FC">
      <w:pPr>
        <w:widowControl w:val="0"/>
        <w:numPr>
          <w:ilvl w:val="0"/>
          <w:numId w:val="17"/>
        </w:numPr>
        <w:ind w:firstLine="709"/>
        <w:jc w:val="both"/>
      </w:pPr>
      <w:r>
        <w:rPr>
          <w:sz w:val="28"/>
          <w:szCs w:val="28"/>
        </w:rPr>
        <w:t xml:space="preserve">Передать Администрации Белгородского района с 1 января 2025 </w:t>
      </w:r>
      <w:proofErr w:type="gramStart"/>
      <w:r>
        <w:rPr>
          <w:sz w:val="28"/>
          <w:szCs w:val="28"/>
        </w:rPr>
        <w:t>года  осуществление</w:t>
      </w:r>
      <w:proofErr w:type="gramEnd"/>
      <w:r>
        <w:rPr>
          <w:sz w:val="28"/>
          <w:szCs w:val="28"/>
        </w:rPr>
        <w:t xml:space="preserve"> полномочий  поселения по организации благоустройства территории в части освещения улиц сроком до 31 декабря 2025 года.</w:t>
      </w:r>
    </w:p>
    <w:p w:rsidR="00575382" w:rsidRDefault="002B18FC">
      <w:pPr>
        <w:widowControl w:val="0"/>
        <w:ind w:firstLine="709"/>
        <w:jc w:val="both"/>
      </w:pPr>
      <w:r>
        <w:rPr>
          <w:sz w:val="28"/>
          <w:szCs w:val="28"/>
        </w:rPr>
        <w:t xml:space="preserve">2. Утвердить проект </w:t>
      </w:r>
      <w:hyperlink r:id="rId11" w:anchor="P44" w:history="1">
        <w:r>
          <w:rPr>
            <w:sz w:val="28"/>
            <w:szCs w:val="28"/>
          </w:rPr>
          <w:t>соглашения</w:t>
        </w:r>
      </w:hyperlink>
      <w:r>
        <w:rPr>
          <w:sz w:val="28"/>
          <w:szCs w:val="28"/>
        </w:rPr>
        <w:t xml:space="preserve"> между администрацией Белгородского района и администрацией </w:t>
      </w:r>
      <w:proofErr w:type="spellStart"/>
      <w:r w:rsidR="002A37A7">
        <w:rPr>
          <w:sz w:val="28"/>
          <w:szCs w:val="28"/>
        </w:rPr>
        <w:t>Хохловского</w:t>
      </w:r>
      <w:proofErr w:type="spellEnd"/>
      <w:r w:rsidR="002A37A7">
        <w:rPr>
          <w:sz w:val="28"/>
          <w:szCs w:val="28"/>
        </w:rPr>
        <w:t xml:space="preserve"> сельского </w:t>
      </w:r>
      <w:r w:rsidR="00703B01">
        <w:rPr>
          <w:sz w:val="28"/>
          <w:szCs w:val="28"/>
        </w:rPr>
        <w:t>поселения «</w:t>
      </w:r>
      <w:r>
        <w:rPr>
          <w:sz w:val="28"/>
          <w:szCs w:val="28"/>
        </w:rPr>
        <w:t>об осуществлении полномочий по организации благоустройства территории в части освещения улиц населенных пунктов (прилагается).</w:t>
      </w:r>
    </w:p>
    <w:p w:rsidR="00575382" w:rsidRPr="000C5665" w:rsidRDefault="002B18FC">
      <w:pPr>
        <w:widowControl w:val="0"/>
        <w:ind w:firstLine="709"/>
        <w:jc w:val="both"/>
      </w:pPr>
      <w:r>
        <w:rPr>
          <w:sz w:val="28"/>
          <w:szCs w:val="28"/>
        </w:rPr>
        <w:t xml:space="preserve">3. </w:t>
      </w:r>
      <w:r w:rsidRPr="000C5665">
        <w:rPr>
          <w:sz w:val="28"/>
          <w:szCs w:val="28"/>
        </w:rPr>
        <w:t xml:space="preserve">Утвердить </w:t>
      </w:r>
      <w:hyperlink r:id="rId12" w:anchor="P154" w:history="1">
        <w:r w:rsidRPr="000C5665">
          <w:rPr>
            <w:sz w:val="28"/>
            <w:szCs w:val="28"/>
          </w:rPr>
          <w:t>Порядок и условия</w:t>
        </w:r>
      </w:hyperlink>
      <w:r w:rsidRPr="000C5665">
        <w:rPr>
          <w:sz w:val="28"/>
          <w:szCs w:val="28"/>
        </w:rPr>
        <w:t xml:space="preserve"> предоставления межбюджетных трансфертов, предоставляемых</w:t>
      </w:r>
      <w:r w:rsidRPr="000C5665">
        <w:rPr>
          <w:bCs/>
          <w:sz w:val="28"/>
          <w:szCs w:val="28"/>
        </w:rPr>
        <w:t xml:space="preserve"> </w:t>
      </w:r>
      <w:r w:rsidRPr="000C5665">
        <w:rPr>
          <w:sz w:val="28"/>
          <w:szCs w:val="28"/>
        </w:rPr>
        <w:t xml:space="preserve">из бюджета </w:t>
      </w:r>
      <w:r w:rsidR="000C5665" w:rsidRPr="000C5665">
        <w:rPr>
          <w:sz w:val="28"/>
          <w:szCs w:val="28"/>
        </w:rPr>
        <w:t>сельского</w:t>
      </w:r>
      <w:r w:rsidRPr="000C5665">
        <w:rPr>
          <w:sz w:val="28"/>
          <w:szCs w:val="28"/>
        </w:rPr>
        <w:t xml:space="preserve"> поселения на осуществление полномочий </w:t>
      </w:r>
      <w:r w:rsidR="000C5665" w:rsidRPr="000C5665">
        <w:rPr>
          <w:sz w:val="28"/>
          <w:szCs w:val="28"/>
        </w:rPr>
        <w:t>сельского</w:t>
      </w:r>
      <w:r w:rsidRPr="000C5665">
        <w:rPr>
          <w:sz w:val="28"/>
          <w:szCs w:val="28"/>
        </w:rPr>
        <w:t xml:space="preserve"> поселения (прилагается).</w:t>
      </w:r>
    </w:p>
    <w:p w:rsidR="00575382" w:rsidRPr="000C5665" w:rsidRDefault="002B18FC">
      <w:pPr>
        <w:widowControl w:val="0"/>
        <w:ind w:firstLine="709"/>
        <w:jc w:val="both"/>
      </w:pPr>
      <w:r w:rsidRPr="000C5665">
        <w:rPr>
          <w:sz w:val="28"/>
          <w:szCs w:val="28"/>
        </w:rPr>
        <w:t>4. Утвердить размер межбюджетных трансфертов, предоставляемых</w:t>
      </w:r>
      <w:r w:rsidRPr="000C5665">
        <w:rPr>
          <w:bCs/>
          <w:sz w:val="28"/>
          <w:szCs w:val="28"/>
        </w:rPr>
        <w:t xml:space="preserve">                             </w:t>
      </w:r>
      <w:r w:rsidRPr="000C5665">
        <w:rPr>
          <w:sz w:val="28"/>
          <w:szCs w:val="28"/>
        </w:rPr>
        <w:t xml:space="preserve">из бюджета </w:t>
      </w:r>
      <w:r w:rsidR="000C5665" w:rsidRPr="000C5665">
        <w:rPr>
          <w:sz w:val="28"/>
          <w:szCs w:val="28"/>
        </w:rPr>
        <w:t>сельского</w:t>
      </w:r>
      <w:r w:rsidRPr="000C5665">
        <w:rPr>
          <w:sz w:val="28"/>
          <w:szCs w:val="28"/>
        </w:rPr>
        <w:t xml:space="preserve"> поселения бюджету муниципального района «Белгородский район» Белгородской области на осуществление полномочий </w:t>
      </w:r>
      <w:r w:rsidR="000C5665" w:rsidRPr="000C5665">
        <w:rPr>
          <w:sz w:val="28"/>
          <w:szCs w:val="28"/>
        </w:rPr>
        <w:t>сельского</w:t>
      </w:r>
      <w:r w:rsidRPr="000C5665">
        <w:rPr>
          <w:sz w:val="28"/>
          <w:szCs w:val="28"/>
        </w:rPr>
        <w:t xml:space="preserve"> поселения по организации благоустройства территории в части освещения улиц населенных пунктов (прилагается).</w:t>
      </w:r>
    </w:p>
    <w:p w:rsidR="00575382" w:rsidRPr="000C5665" w:rsidRDefault="002B18FC">
      <w:pPr>
        <w:ind w:firstLine="709"/>
        <w:contextualSpacing/>
        <w:jc w:val="both"/>
        <w:rPr>
          <w:bCs/>
          <w:sz w:val="28"/>
          <w:szCs w:val="28"/>
        </w:rPr>
      </w:pPr>
      <w:r w:rsidRPr="000C5665">
        <w:rPr>
          <w:bCs/>
          <w:sz w:val="28"/>
          <w:szCs w:val="28"/>
        </w:rPr>
        <w:t xml:space="preserve">5. Поручить администрации </w:t>
      </w:r>
      <w:proofErr w:type="spellStart"/>
      <w:r w:rsidR="00C67AAE" w:rsidRPr="000C5665">
        <w:rPr>
          <w:bCs/>
          <w:sz w:val="28"/>
          <w:szCs w:val="28"/>
        </w:rPr>
        <w:t>Хохловского</w:t>
      </w:r>
      <w:proofErr w:type="spellEnd"/>
      <w:r w:rsidR="00C67AAE" w:rsidRPr="000C5665">
        <w:rPr>
          <w:bCs/>
          <w:sz w:val="28"/>
          <w:szCs w:val="28"/>
        </w:rPr>
        <w:t xml:space="preserve"> сельского поселения</w:t>
      </w:r>
      <w:r w:rsidRPr="000C5665">
        <w:rPr>
          <w:bCs/>
          <w:sz w:val="28"/>
          <w:szCs w:val="28"/>
        </w:rPr>
        <w:t xml:space="preserve"> заключить с администрацией Белгородского района соглашение об осуществлении части полномочий, указанных в п. 1 настоящего решения.</w:t>
      </w:r>
    </w:p>
    <w:p w:rsidR="00575382" w:rsidRPr="000C5665" w:rsidRDefault="002B18FC">
      <w:pPr>
        <w:ind w:firstLine="709"/>
        <w:contextualSpacing/>
        <w:jc w:val="both"/>
        <w:rPr>
          <w:bCs/>
          <w:sz w:val="28"/>
          <w:szCs w:val="28"/>
        </w:rPr>
      </w:pPr>
      <w:r w:rsidRPr="000C5665">
        <w:rPr>
          <w:bCs/>
          <w:sz w:val="28"/>
          <w:szCs w:val="28"/>
        </w:rPr>
        <w:t xml:space="preserve">6.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C67AAE" w:rsidRPr="000C5665">
        <w:rPr>
          <w:bCs/>
          <w:sz w:val="28"/>
          <w:szCs w:val="28"/>
        </w:rPr>
        <w:t>Хохловского</w:t>
      </w:r>
      <w:proofErr w:type="spellEnd"/>
      <w:r w:rsidR="00C67AAE" w:rsidRPr="000C5665">
        <w:rPr>
          <w:bCs/>
          <w:sz w:val="28"/>
          <w:szCs w:val="28"/>
        </w:rPr>
        <w:t xml:space="preserve"> сельского поселения </w:t>
      </w:r>
      <w:r w:rsidRPr="000C5665">
        <w:rPr>
          <w:bCs/>
          <w:sz w:val="28"/>
          <w:szCs w:val="28"/>
        </w:rPr>
        <w:t>муниципального района «Белгородский район» Белгородской области.</w:t>
      </w:r>
    </w:p>
    <w:p w:rsidR="00575382" w:rsidRDefault="002B18FC" w:rsidP="00A231A5">
      <w:pPr>
        <w:ind w:firstLine="709"/>
        <w:contextualSpacing/>
        <w:jc w:val="both"/>
        <w:rPr>
          <w:bCs/>
          <w:sz w:val="28"/>
          <w:szCs w:val="28"/>
        </w:rPr>
      </w:pPr>
      <w:r w:rsidRPr="000C5665">
        <w:rPr>
          <w:bCs/>
          <w:sz w:val="28"/>
          <w:szCs w:val="28"/>
        </w:rPr>
        <w:lastRenderedPageBreak/>
        <w:t>7. Контроль за исполнением данного решения возложить на постоянную комиссию по экономическому развитию, бюджету, социальной политике и жизнеобеспечению поселения (</w:t>
      </w:r>
      <w:proofErr w:type="spellStart"/>
      <w:r w:rsidR="000C5665" w:rsidRPr="000C5665">
        <w:rPr>
          <w:bCs/>
          <w:sz w:val="28"/>
          <w:szCs w:val="28"/>
        </w:rPr>
        <w:t>Тронина</w:t>
      </w:r>
      <w:proofErr w:type="spellEnd"/>
      <w:r w:rsidR="000C5665" w:rsidRPr="000C5665">
        <w:rPr>
          <w:bCs/>
          <w:sz w:val="28"/>
          <w:szCs w:val="28"/>
        </w:rPr>
        <w:t xml:space="preserve"> И</w:t>
      </w:r>
      <w:r w:rsidRPr="000C5665">
        <w:rPr>
          <w:bCs/>
          <w:sz w:val="28"/>
          <w:szCs w:val="28"/>
        </w:rPr>
        <w:t>.А.).</w:t>
      </w:r>
    </w:p>
    <w:p w:rsidR="00A231A5" w:rsidRPr="00A231A5" w:rsidRDefault="00A231A5" w:rsidP="00A231A5">
      <w:pPr>
        <w:ind w:firstLine="709"/>
        <w:contextualSpacing/>
        <w:jc w:val="both"/>
        <w:rPr>
          <w:bCs/>
          <w:sz w:val="28"/>
          <w:szCs w:val="28"/>
        </w:rPr>
      </w:pPr>
    </w:p>
    <w:p w:rsidR="00C67AAE" w:rsidRPr="00C67AAE" w:rsidRDefault="00C67AAE">
      <w:pPr>
        <w:widowControl w:val="0"/>
        <w:rPr>
          <w:b/>
          <w:sz w:val="28"/>
          <w:szCs w:val="28"/>
        </w:rPr>
      </w:pPr>
      <w:r w:rsidRPr="00C67AAE">
        <w:rPr>
          <w:b/>
          <w:sz w:val="28"/>
          <w:szCs w:val="28"/>
        </w:rPr>
        <w:t xml:space="preserve">Глава </w:t>
      </w:r>
      <w:proofErr w:type="spellStart"/>
      <w:r w:rsidRPr="00C67AAE">
        <w:rPr>
          <w:b/>
          <w:sz w:val="28"/>
          <w:szCs w:val="28"/>
        </w:rPr>
        <w:t>Хохловского</w:t>
      </w:r>
      <w:proofErr w:type="spellEnd"/>
    </w:p>
    <w:p w:rsidR="00405018" w:rsidRPr="00A231A5" w:rsidRDefault="00C67AAE" w:rsidP="00A231A5">
      <w:pPr>
        <w:widowControl w:val="0"/>
        <w:rPr>
          <w:b/>
          <w:sz w:val="28"/>
          <w:szCs w:val="28"/>
        </w:rPr>
      </w:pPr>
      <w:r w:rsidRPr="00C67AAE">
        <w:rPr>
          <w:b/>
          <w:sz w:val="28"/>
          <w:szCs w:val="28"/>
        </w:rPr>
        <w:t xml:space="preserve"> сельского поселения                      </w:t>
      </w:r>
      <w:r w:rsidR="00A72C63">
        <w:rPr>
          <w:b/>
          <w:sz w:val="28"/>
          <w:szCs w:val="28"/>
        </w:rPr>
        <w:t xml:space="preserve">                          </w:t>
      </w:r>
      <w:r w:rsidRPr="00C67AAE">
        <w:rPr>
          <w:b/>
          <w:sz w:val="28"/>
          <w:szCs w:val="28"/>
        </w:rPr>
        <w:t xml:space="preserve">                   С.В. Погорелова</w:t>
      </w: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A72C63" w:rsidRDefault="00A72C63">
      <w:pPr>
        <w:ind w:left="5040"/>
        <w:jc w:val="center"/>
        <w:rPr>
          <w:b/>
          <w:caps/>
          <w:sz w:val="28"/>
          <w:szCs w:val="28"/>
        </w:rPr>
      </w:pPr>
    </w:p>
    <w:p w:rsidR="00575382" w:rsidRDefault="002B18FC">
      <w:pPr>
        <w:ind w:left="504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УТВЕРЖДЕНО</w:t>
      </w:r>
    </w:p>
    <w:p w:rsidR="00575382" w:rsidRDefault="00C67AAE" w:rsidP="00C67AAE">
      <w:pPr>
        <w:ind w:left="50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решением земского</w:t>
      </w:r>
      <w:r w:rsidR="002B18FC">
        <w:rPr>
          <w:b/>
          <w:sz w:val="28"/>
          <w:szCs w:val="28"/>
        </w:rPr>
        <w:t xml:space="preserve"> собрания </w:t>
      </w:r>
      <w:proofErr w:type="spellStart"/>
      <w:r>
        <w:rPr>
          <w:b/>
          <w:sz w:val="28"/>
          <w:szCs w:val="28"/>
        </w:rPr>
        <w:t>Хохловского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75382" w:rsidRDefault="002B18FC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67AAE">
        <w:rPr>
          <w:b/>
          <w:sz w:val="28"/>
          <w:szCs w:val="28"/>
        </w:rPr>
        <w:t>«</w:t>
      </w:r>
      <w:proofErr w:type="gramStart"/>
      <w:r w:rsidR="00C67AAE">
        <w:rPr>
          <w:b/>
          <w:sz w:val="28"/>
          <w:szCs w:val="28"/>
        </w:rPr>
        <w:t>29»  октября</w:t>
      </w:r>
      <w:proofErr w:type="gramEnd"/>
      <w:r w:rsidR="00C67AAE">
        <w:rPr>
          <w:b/>
          <w:sz w:val="28"/>
          <w:szCs w:val="28"/>
        </w:rPr>
        <w:t xml:space="preserve"> 2024 г. №  64</w:t>
      </w:r>
    </w:p>
    <w:p w:rsidR="00575382" w:rsidRDefault="00575382">
      <w:pPr>
        <w:ind w:left="5040"/>
        <w:jc w:val="center"/>
        <w:rPr>
          <w:sz w:val="24"/>
          <w:szCs w:val="24"/>
        </w:rPr>
      </w:pPr>
    </w:p>
    <w:p w:rsidR="00575382" w:rsidRDefault="002B18FC">
      <w:pPr>
        <w:ind w:left="50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 Р О Е К Т»</w:t>
      </w:r>
    </w:p>
    <w:p w:rsidR="00575382" w:rsidRDefault="00575382">
      <w:pPr>
        <w:jc w:val="right"/>
        <w:rPr>
          <w:b/>
          <w:sz w:val="24"/>
          <w:szCs w:val="24"/>
        </w:rPr>
      </w:pPr>
    </w:p>
    <w:p w:rsidR="00575382" w:rsidRDefault="002B18FC">
      <w:pPr>
        <w:jc w:val="center"/>
      </w:pPr>
      <w:r>
        <w:rPr>
          <w:b/>
          <w:caps/>
          <w:color w:val="000000" w:themeColor="text1"/>
          <w:sz w:val="27"/>
          <w:szCs w:val="27"/>
        </w:rPr>
        <w:t>Соглашение № __/__/__</w:t>
      </w:r>
      <w:r>
        <w:rPr>
          <w:b/>
          <w:caps/>
          <w:color w:val="000000" w:themeColor="text1"/>
          <w:sz w:val="27"/>
          <w:szCs w:val="27"/>
        </w:rPr>
        <w:br/>
      </w:r>
      <w:r>
        <w:rPr>
          <w:b/>
          <w:color w:val="000000" w:themeColor="text1"/>
          <w:sz w:val="28"/>
          <w:szCs w:val="28"/>
        </w:rPr>
        <w:t>между администрацией Белгородского района и администра</w:t>
      </w:r>
      <w:r w:rsidR="00C67AAE">
        <w:rPr>
          <w:b/>
          <w:sz w:val="28"/>
          <w:szCs w:val="28"/>
        </w:rPr>
        <w:t xml:space="preserve">цией </w:t>
      </w:r>
      <w:proofErr w:type="spellStart"/>
      <w:r w:rsidR="00C67AAE">
        <w:rPr>
          <w:b/>
          <w:sz w:val="28"/>
          <w:szCs w:val="28"/>
        </w:rPr>
        <w:t>Хохловского</w:t>
      </w:r>
      <w:proofErr w:type="spellEnd"/>
      <w:r w:rsidR="00C67AAE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о передаче осуществления  части полномочий поселения по организации благоустройства территории </w:t>
      </w:r>
    </w:p>
    <w:p w:rsidR="00575382" w:rsidRDefault="002B18FC">
      <w:pPr>
        <w:jc w:val="center"/>
      </w:pPr>
      <w:r>
        <w:rPr>
          <w:b/>
          <w:sz w:val="28"/>
          <w:szCs w:val="28"/>
        </w:rPr>
        <w:t>в части освещения улиц</w:t>
      </w:r>
    </w:p>
    <w:p w:rsidR="00575382" w:rsidRDefault="002B18FC">
      <w:pPr>
        <w:jc w:val="center"/>
      </w:pPr>
      <w:r>
        <w:rPr>
          <w:b/>
          <w:sz w:val="28"/>
          <w:szCs w:val="28"/>
        </w:rPr>
        <w:t xml:space="preserve"> </w:t>
      </w:r>
    </w:p>
    <w:p w:rsidR="00575382" w:rsidRDefault="00575382">
      <w:pPr>
        <w:jc w:val="center"/>
      </w:pPr>
    </w:p>
    <w:p w:rsidR="00575382" w:rsidRDefault="002B18FC">
      <w:pPr>
        <w:tabs>
          <w:tab w:val="left" w:pos="709"/>
        </w:tabs>
        <w:jc w:val="center"/>
      </w:pPr>
      <w:r>
        <w:rPr>
          <w:b/>
          <w:sz w:val="28"/>
          <w:szCs w:val="28"/>
        </w:rPr>
        <w:t>г. Белгород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__»________ 202_ года</w:t>
      </w:r>
    </w:p>
    <w:p w:rsidR="00575382" w:rsidRDefault="00575382">
      <w:pPr>
        <w:ind w:firstLine="697"/>
        <w:jc w:val="center"/>
      </w:pPr>
    </w:p>
    <w:p w:rsidR="00575382" w:rsidRDefault="002B18FC">
      <w:pPr>
        <w:pStyle w:val="ConsPlusNormal"/>
        <w:ind w:firstLine="540"/>
        <w:jc w:val="both"/>
      </w:pPr>
      <w:r>
        <w:t xml:space="preserve">Администрация </w:t>
      </w:r>
      <w:proofErr w:type="spellStart"/>
      <w:r w:rsidR="00C67AAE">
        <w:t>Хохловского</w:t>
      </w:r>
      <w:proofErr w:type="spellEnd"/>
      <w:r w:rsidR="00C67AAE">
        <w:t xml:space="preserve"> сельского поселения</w:t>
      </w:r>
      <w:r>
        <w:t xml:space="preserve">, именуемая в дальнейшем «Администрация поселения», в лице главы администрации </w:t>
      </w:r>
      <w:proofErr w:type="spellStart"/>
      <w:r w:rsidR="00C67AAE">
        <w:t>Хохловского</w:t>
      </w:r>
      <w:proofErr w:type="spellEnd"/>
      <w:r w:rsidR="00C67AAE">
        <w:t xml:space="preserve"> сельского поселения</w:t>
      </w:r>
      <w:r>
        <w:t xml:space="preserve"> </w:t>
      </w:r>
      <w:r w:rsidR="00C67AAE">
        <w:t>Рябко Сергея Владимировича</w:t>
      </w:r>
      <w:r>
        <w:t xml:space="preserve">, действующего на основании Устава </w:t>
      </w:r>
      <w:proofErr w:type="spellStart"/>
      <w:r w:rsidR="00C67AAE">
        <w:t>Хохловского</w:t>
      </w:r>
      <w:proofErr w:type="spellEnd"/>
      <w:r w:rsidR="00C67AAE">
        <w:t xml:space="preserve"> сельского </w:t>
      </w:r>
      <w:proofErr w:type="gramStart"/>
      <w:r w:rsidR="00C67AAE">
        <w:t xml:space="preserve">поселения </w:t>
      </w:r>
      <w:r>
        <w:t xml:space="preserve"> муниципального</w:t>
      </w:r>
      <w:proofErr w:type="gramEnd"/>
      <w:r>
        <w:t xml:space="preserve"> района «Белгородский район» Белгородской области, с одной стороны, </w:t>
      </w:r>
    </w:p>
    <w:p w:rsidR="00575382" w:rsidRDefault="002B18FC">
      <w:pPr>
        <w:pStyle w:val="ConsPlusNormal"/>
        <w:ind w:firstLine="540"/>
        <w:jc w:val="both"/>
      </w:pPr>
      <w: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>
        <w:t>Куташовой</w:t>
      </w:r>
      <w:proofErr w:type="spellEnd"/>
      <w:r>
        <w:t xml:space="preserve"> Анна Петровны, действующего на основании </w:t>
      </w:r>
      <w:hyperlink r:id="rId13" w:history="1">
        <w:r>
          <w:t>Устава</w:t>
        </w:r>
      </w:hyperlink>
      <w:r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 w:rsidR="00575382" w:rsidRDefault="002B18FC">
      <w:pPr>
        <w:pStyle w:val="ConsPlusNormal"/>
        <w:ind w:firstLine="540"/>
        <w:jc w:val="both"/>
      </w:pPr>
      <w:r>
        <w:t xml:space="preserve">руководствуясь частью 4 статьи 15  Федерального закона от 6 октября                  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proofErr w:type="spellStart"/>
      <w:r w:rsidR="00405018">
        <w:t>Хохловского</w:t>
      </w:r>
      <w:proofErr w:type="spellEnd"/>
      <w:r w:rsidR="00405018">
        <w:t xml:space="preserve"> сельского поселения</w:t>
      </w:r>
      <w:r>
        <w:t xml:space="preserve"> муниципального района «Белгородский район» Белгородской области, решением </w:t>
      </w:r>
      <w:r w:rsidR="00405018">
        <w:t>земского</w:t>
      </w:r>
      <w:r>
        <w:t xml:space="preserve"> собрания  </w:t>
      </w:r>
      <w:proofErr w:type="spellStart"/>
      <w:r w:rsidR="00405018">
        <w:t>Хохловского</w:t>
      </w:r>
      <w:proofErr w:type="spellEnd"/>
      <w:r w:rsidR="00405018">
        <w:t xml:space="preserve"> сельского поселения</w:t>
      </w:r>
      <w:r>
        <w:t xml:space="preserve"> от «__» ________ 202__ года №_____,  решением  Муниципального совета Белгородского района от «____»____________ 202_ года №_____, заключили настоящее Соглашение (далее – «Соглашение») о нижеследующем:</w:t>
      </w:r>
    </w:p>
    <w:p w:rsidR="00575382" w:rsidRDefault="00575382">
      <w:pPr>
        <w:pStyle w:val="ConsPlusNormal"/>
        <w:ind w:firstLine="540"/>
        <w:jc w:val="both"/>
      </w:pPr>
    </w:p>
    <w:p w:rsidR="00575382" w:rsidRDefault="002B18FC">
      <w:pPr>
        <w:ind w:left="697"/>
        <w:jc w:val="center"/>
      </w:pPr>
      <w:r>
        <w:rPr>
          <w:b/>
          <w:sz w:val="28"/>
          <w:szCs w:val="28"/>
        </w:rPr>
        <w:t>1. Общие положения</w:t>
      </w:r>
    </w:p>
    <w:p w:rsidR="00575382" w:rsidRDefault="00575382">
      <w:pPr>
        <w:ind w:left="1057"/>
      </w:pPr>
    </w:p>
    <w:p w:rsidR="00575382" w:rsidRPr="002B18FC" w:rsidRDefault="002B18FC"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t xml:space="preserve">1.1. </w:t>
      </w:r>
      <w:r w:rsidRPr="002B18FC">
        <w:rPr>
          <w:szCs w:val="28"/>
          <w:lang w:val="ru-RU"/>
        </w:rPr>
        <w:t>Администрация поселения передает, а Администрация Белгородского района принимает осуществлени</w:t>
      </w:r>
      <w:r>
        <w:rPr>
          <w:szCs w:val="28"/>
          <w:lang w:val="ru-RU"/>
        </w:rPr>
        <w:t>е</w:t>
      </w:r>
      <w:r w:rsidRPr="002B18FC">
        <w:rPr>
          <w:szCs w:val="28"/>
          <w:lang w:val="ru-RU"/>
        </w:rPr>
        <w:t xml:space="preserve"> част</w:t>
      </w:r>
      <w:r>
        <w:rPr>
          <w:szCs w:val="28"/>
          <w:lang w:val="ru-RU"/>
        </w:rPr>
        <w:t>и</w:t>
      </w:r>
      <w:r w:rsidRPr="002B18FC">
        <w:rPr>
          <w:szCs w:val="28"/>
          <w:lang w:val="ru-RU"/>
        </w:rPr>
        <w:t xml:space="preserve"> полномочий поселени</w:t>
      </w:r>
      <w:r>
        <w:rPr>
          <w:szCs w:val="28"/>
          <w:lang w:val="ru-RU"/>
        </w:rPr>
        <w:t>я</w:t>
      </w:r>
      <w:r w:rsidRPr="002B18FC">
        <w:rPr>
          <w:szCs w:val="28"/>
          <w:lang w:val="ru-RU"/>
        </w:rPr>
        <w:t xml:space="preserve"> по организации благоустройства территории в части освещения улиц</w:t>
      </w:r>
      <w:r>
        <w:rPr>
          <w:szCs w:val="28"/>
          <w:lang w:val="ru-RU"/>
        </w:rPr>
        <w:t>,</w:t>
      </w:r>
      <w:r w:rsidRPr="002B18FC">
        <w:rPr>
          <w:szCs w:val="28"/>
          <w:lang w:val="ru-RU"/>
        </w:rPr>
        <w:t xml:space="preserve"> в соответствии с </w:t>
      </w:r>
      <w:hyperlink w:anchor="Par24" w:history="1">
        <w:r w:rsidRPr="002B18FC">
          <w:rPr>
            <w:szCs w:val="28"/>
            <w:lang w:val="ru-RU"/>
          </w:rPr>
          <w:t>пунктом 2.1</w:t>
        </w:r>
      </w:hyperlink>
      <w:r w:rsidRPr="002B18FC">
        <w:rPr>
          <w:lang w:val="ru-RU"/>
        </w:rPr>
        <w:t>.</w:t>
      </w:r>
      <w:r w:rsidRPr="002B18FC">
        <w:rPr>
          <w:szCs w:val="28"/>
          <w:lang w:val="ru-RU"/>
        </w:rPr>
        <w:t xml:space="preserve"> настоящего Соглашения.</w:t>
      </w:r>
    </w:p>
    <w:p w:rsidR="00575382" w:rsidRPr="002B18FC" w:rsidRDefault="002B18FC">
      <w:pPr>
        <w:pStyle w:val="210"/>
        <w:tabs>
          <w:tab w:val="clear" w:pos="1260"/>
          <w:tab w:val="left" w:pos="709"/>
        </w:tabs>
        <w:ind w:firstLine="709"/>
        <w:rPr>
          <w:lang w:val="ru-RU"/>
        </w:rPr>
      </w:pPr>
      <w:r>
        <w:rPr>
          <w:szCs w:val="28"/>
          <w:lang w:val="ru-RU"/>
        </w:rPr>
        <w:t>1.2. Осуществление</w:t>
      </w:r>
      <w:r w:rsidRPr="002B18FC">
        <w:rPr>
          <w:szCs w:val="28"/>
          <w:lang w:val="ru-RU"/>
        </w:rPr>
        <w:t xml:space="preserve">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575382" w:rsidRPr="002B18FC" w:rsidRDefault="002B18FC"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lastRenderedPageBreak/>
        <w:t xml:space="preserve">1.3. </w:t>
      </w:r>
      <w:r w:rsidRPr="002B18FC">
        <w:rPr>
          <w:szCs w:val="28"/>
          <w:lang w:val="ru-RU"/>
        </w:rPr>
        <w:t>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разделом 3 настоящего Соглашения.</w:t>
      </w:r>
    </w:p>
    <w:p w:rsidR="00575382" w:rsidRPr="002B18FC" w:rsidRDefault="00575382">
      <w:pPr>
        <w:pStyle w:val="210"/>
        <w:tabs>
          <w:tab w:val="clear" w:pos="1260"/>
          <w:tab w:val="left" w:pos="1134"/>
        </w:tabs>
        <w:ind w:right="-2" w:firstLine="0"/>
        <w:rPr>
          <w:lang w:val="ru-RU"/>
        </w:rPr>
      </w:pPr>
    </w:p>
    <w:p w:rsidR="00575382" w:rsidRDefault="002B18FC">
      <w:pPr>
        <w:pStyle w:val="ConsPlusNormal"/>
        <w:jc w:val="center"/>
        <w:outlineLvl w:val="1"/>
      </w:pPr>
      <w:r>
        <w:rPr>
          <w:b/>
        </w:rPr>
        <w:t>2. Перечень полномочий, подлежащих передаче</w:t>
      </w:r>
    </w:p>
    <w:p w:rsidR="00575382" w:rsidRDefault="00575382">
      <w:pPr>
        <w:pStyle w:val="ConsPlusNormal"/>
        <w:ind w:firstLine="540"/>
        <w:jc w:val="both"/>
      </w:pPr>
    </w:p>
    <w:p w:rsidR="00575382" w:rsidRDefault="002B18FC">
      <w:pPr>
        <w:pStyle w:val="ConsPlusNormal"/>
        <w:ind w:firstLine="709"/>
        <w:jc w:val="both"/>
      </w:pPr>
      <w:r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улиц.</w:t>
      </w:r>
    </w:p>
    <w:p w:rsidR="00575382" w:rsidRDefault="002B18FC">
      <w:pPr>
        <w:pStyle w:val="ConsPlusNormal"/>
        <w:ind w:firstLine="709"/>
        <w:jc w:val="both"/>
      </w:pPr>
      <w:r>
        <w:rPr>
          <w:bCs/>
        </w:rPr>
        <w:t xml:space="preserve">На Администрацию </w:t>
      </w:r>
      <w:proofErr w:type="gramStart"/>
      <w:r>
        <w:rPr>
          <w:bCs/>
        </w:rPr>
        <w:t>района  возлагается</w:t>
      </w:r>
      <w:proofErr w:type="gramEnd"/>
      <w:r>
        <w:rPr>
          <w:bCs/>
        </w:rPr>
        <w:t xml:space="preserve"> решение следующих вопросов: </w:t>
      </w:r>
    </w:p>
    <w:p w:rsidR="00575382" w:rsidRPr="002B18FC" w:rsidRDefault="002B18FC"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 w:rsidRPr="002B18FC">
        <w:rPr>
          <w:szCs w:val="28"/>
          <w:lang w:val="ru-RU"/>
        </w:rPr>
        <w:t xml:space="preserve">- заключение муниципальных контрактов на оказание услуг по наружному освещению населенных пунктов поселения (на поставку электрической энергии, </w:t>
      </w:r>
      <w:r w:rsidRPr="002B18FC">
        <w:rPr>
          <w:bCs/>
          <w:szCs w:val="28"/>
          <w:lang w:val="ru-RU"/>
        </w:rPr>
        <w:t>на</w:t>
      </w:r>
      <w:r w:rsidRPr="002B18FC">
        <w:rPr>
          <w:szCs w:val="28"/>
          <w:lang w:val="ru-RU"/>
        </w:rPr>
        <w:t xml:space="preserve"> </w:t>
      </w:r>
      <w:r w:rsidRPr="002B18FC">
        <w:rPr>
          <w:bCs/>
          <w:szCs w:val="28"/>
          <w:lang w:val="ru-RU"/>
        </w:rPr>
        <w:t>выполнение</w:t>
      </w:r>
      <w:r w:rsidRPr="002B18FC">
        <w:rPr>
          <w:szCs w:val="28"/>
          <w:lang w:val="ru-RU"/>
        </w:rPr>
        <w:t xml:space="preserve"> </w:t>
      </w:r>
      <w:r w:rsidRPr="002B18FC">
        <w:rPr>
          <w:bCs/>
          <w:szCs w:val="28"/>
          <w:lang w:val="ru-RU"/>
        </w:rPr>
        <w:t>работ</w:t>
      </w:r>
      <w:r w:rsidRPr="002B18FC">
        <w:rPr>
          <w:szCs w:val="28"/>
          <w:lang w:val="ru-RU"/>
        </w:rPr>
        <w:t xml:space="preserve"> </w:t>
      </w:r>
      <w:r w:rsidRPr="002B18FC">
        <w:rPr>
          <w:bCs/>
          <w:szCs w:val="28"/>
          <w:lang w:val="ru-RU"/>
        </w:rPr>
        <w:t>по</w:t>
      </w:r>
      <w:r w:rsidRPr="002B18FC">
        <w:rPr>
          <w:szCs w:val="28"/>
          <w:lang w:val="ru-RU"/>
        </w:rPr>
        <w:t xml:space="preserve"> техническому обслуживанию уличных сетей </w:t>
      </w:r>
      <w:r w:rsidRPr="002B18FC">
        <w:rPr>
          <w:bCs/>
          <w:szCs w:val="28"/>
          <w:lang w:val="ru-RU"/>
        </w:rPr>
        <w:t>наружного</w:t>
      </w:r>
      <w:r w:rsidRPr="002B18FC">
        <w:rPr>
          <w:szCs w:val="28"/>
          <w:lang w:val="ru-RU"/>
        </w:rPr>
        <w:t xml:space="preserve"> </w:t>
      </w:r>
      <w:r w:rsidRPr="002B18FC">
        <w:rPr>
          <w:bCs/>
          <w:szCs w:val="28"/>
          <w:lang w:val="ru-RU"/>
        </w:rPr>
        <w:t>освещения</w:t>
      </w:r>
      <w:r w:rsidRPr="002B18FC">
        <w:rPr>
          <w:szCs w:val="28"/>
          <w:lang w:val="ru-RU"/>
        </w:rPr>
        <w:t>);</w:t>
      </w:r>
    </w:p>
    <w:p w:rsidR="00575382" w:rsidRPr="002B18FC" w:rsidRDefault="002B18FC"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 w:rsidRPr="002B18FC">
        <w:rPr>
          <w:szCs w:val="28"/>
          <w:lang w:val="ru-RU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 w:rsidR="00575382" w:rsidRDefault="002B18FC">
      <w:pPr>
        <w:pStyle w:val="ConsPlusNormal"/>
        <w:ind w:firstLine="540"/>
        <w:jc w:val="both"/>
      </w:pPr>
      <w: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575382" w:rsidRDefault="00575382">
      <w:pPr>
        <w:pStyle w:val="ConsPlusNormal"/>
        <w:ind w:firstLine="540"/>
        <w:jc w:val="both"/>
      </w:pPr>
    </w:p>
    <w:p w:rsidR="00575382" w:rsidRDefault="002B18FC">
      <w:pPr>
        <w:jc w:val="center"/>
      </w:pPr>
      <w:r>
        <w:rPr>
          <w:b/>
          <w:sz w:val="28"/>
          <w:szCs w:val="28"/>
        </w:rPr>
        <w:t>3. Права и обязанности Сторон</w:t>
      </w:r>
    </w:p>
    <w:p w:rsidR="00575382" w:rsidRDefault="00575382">
      <w:pPr>
        <w:jc w:val="center"/>
      </w:pPr>
    </w:p>
    <w:p w:rsidR="00575382" w:rsidRDefault="002B18FC">
      <w:pPr>
        <w:ind w:left="680"/>
      </w:pPr>
      <w:r>
        <w:rPr>
          <w:b/>
          <w:sz w:val="28"/>
          <w:szCs w:val="28"/>
        </w:rPr>
        <w:t>3.1. Администрация поселения имеет право: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3.1.1. Осуществлять контроль за исполнением полномочий, переданных в соответствии с пунктом 1.1 настоящего Соглашения, а также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3.1.2. Получать от Администрации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3.1.3. 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bCs/>
          <w:sz w:val="28"/>
          <w:szCs w:val="28"/>
        </w:rPr>
        <w:t xml:space="preserve">3.1.4. Требовать </w:t>
      </w:r>
      <w:r>
        <w:rPr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 w:rsidR="00575382" w:rsidRDefault="00575382">
      <w:pPr>
        <w:tabs>
          <w:tab w:val="left" w:pos="1418"/>
        </w:tabs>
        <w:ind w:firstLine="709"/>
        <w:jc w:val="both"/>
      </w:pPr>
    </w:p>
    <w:p w:rsidR="00575382" w:rsidRDefault="002B18FC">
      <w:pPr>
        <w:tabs>
          <w:tab w:val="left" w:pos="1560"/>
        </w:tabs>
        <w:ind w:firstLine="709"/>
        <w:jc w:val="both"/>
      </w:pPr>
      <w:r>
        <w:rPr>
          <w:b/>
          <w:sz w:val="28"/>
          <w:szCs w:val="28"/>
        </w:rPr>
        <w:t>3.2. Администрация поселения обязана: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3.2.1. Предоставить Администрации района в порядке, установленном разделом 3 настоящего Соглашения, финансовые средства (межбюджетные трансферты) на реализацию полномочий, предусмотренных пунктом 1.1 настоящего Соглашения.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2.Осуществлять</w:t>
      </w:r>
      <w:proofErr w:type="gramEnd"/>
      <w:r>
        <w:rPr>
          <w:sz w:val="28"/>
          <w:szCs w:val="28"/>
        </w:rPr>
        <w:t xml:space="preserve"> контроль за исполнением Администрацией района переданных в соответствии с пунктом 1.1 настоящего Соглашения полномочий, </w:t>
      </w:r>
      <w:r>
        <w:rPr>
          <w:sz w:val="28"/>
          <w:szCs w:val="28"/>
        </w:rPr>
        <w:lastRenderedPageBreak/>
        <w:t xml:space="preserve">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3.2.3. Предоставлять Администрации района информацию и документы, необходимые для осуществления полномочий, предусмотренных пунктом 1.1 настоящего Соглашения.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3.2.4. </w:t>
      </w:r>
      <w:proofErr w:type="gramStart"/>
      <w:r>
        <w:rPr>
          <w:sz w:val="28"/>
          <w:szCs w:val="28"/>
        </w:rPr>
        <w:t>Перечислять  в</w:t>
      </w:r>
      <w:proofErr w:type="gramEnd"/>
      <w:r>
        <w:rPr>
          <w:sz w:val="28"/>
          <w:szCs w:val="28"/>
        </w:rPr>
        <w:t xml:space="preserve">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3.2.5. Предоставлять Администрации района д</w:t>
      </w:r>
      <w:r>
        <w:rPr>
          <w:color w:val="000000"/>
          <w:sz w:val="28"/>
          <w:szCs w:val="28"/>
        </w:rPr>
        <w:t>о 10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color w:val="000000"/>
          <w:sz w:val="28"/>
          <w:szCs w:val="28"/>
        </w:rPr>
        <w:t>3.2.6. До 10 числа месяца, следующего за отчетным, отчет о результатах оказанных услуг по техническому обслуживанию сетей наружного освещения.</w:t>
      </w:r>
    </w:p>
    <w:p w:rsidR="00575382" w:rsidRDefault="002B18FC">
      <w:pPr>
        <w:tabs>
          <w:tab w:val="left" w:pos="567"/>
          <w:tab w:val="left" w:pos="1276"/>
        </w:tabs>
        <w:ind w:left="709"/>
      </w:pPr>
      <w:r>
        <w:rPr>
          <w:b/>
          <w:sz w:val="28"/>
          <w:szCs w:val="28"/>
        </w:rPr>
        <w:t>3.3. Администрация района имеет право: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</w:t>
      </w:r>
      <w:proofErr w:type="gramStart"/>
      <w:r>
        <w:rPr>
          <w:sz w:val="28"/>
          <w:szCs w:val="28"/>
        </w:rPr>
        <w:t>1.На</w:t>
      </w:r>
      <w:proofErr w:type="gramEnd"/>
      <w:r>
        <w:rPr>
          <w:sz w:val="28"/>
          <w:szCs w:val="28"/>
        </w:rPr>
        <w:t xml:space="preserve"> финансовое обеспечение осуществления полномочий, предусмотренных пунктом 1.1 настоящего Соглашения, за счет межбюджетных трансфертов, предоставляемых в установленном порядке.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3.3.2. Использовать собственные средства на осуществление полномочий, предусмотренных пунктом 1.1 настоящего Соглашения.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3.3.3. Запрашивать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 w:rsidR="00575382" w:rsidRPr="002B18FC" w:rsidRDefault="002B18FC">
      <w:pPr>
        <w:pStyle w:val="211"/>
        <w:spacing w:after="0" w:line="240" w:lineRule="auto"/>
        <w:jc w:val="both"/>
        <w:rPr>
          <w:lang w:val="ru-RU"/>
        </w:rPr>
      </w:pPr>
      <w:r w:rsidRPr="002B18FC">
        <w:rPr>
          <w:b/>
          <w:szCs w:val="28"/>
          <w:lang w:val="ru-RU"/>
        </w:rPr>
        <w:t xml:space="preserve">          3.4. Администрация района обязана:</w:t>
      </w:r>
    </w:p>
    <w:p w:rsidR="00575382" w:rsidRDefault="002B18FC">
      <w:pPr>
        <w:pStyle w:val="ConsPlusNormal"/>
        <w:tabs>
          <w:tab w:val="left" w:pos="1418"/>
        </w:tabs>
        <w:ind w:firstLine="709"/>
        <w:jc w:val="both"/>
        <w:outlineLvl w:val="1"/>
      </w:pPr>
      <w:r>
        <w:t xml:space="preserve">3.4.1. В централизованном порядке производить </w:t>
      </w:r>
      <w:proofErr w:type="gramStart"/>
      <w:r>
        <w:t>финансирование  мероприятий</w:t>
      </w:r>
      <w:proofErr w:type="gramEnd"/>
      <w:r>
        <w:t xml:space="preserve"> по организации наружного освещения на территории поселения.</w:t>
      </w:r>
    </w:p>
    <w:p w:rsidR="00575382" w:rsidRDefault="002B18F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3.4.2. Обеспечивать целевое использование финансовых средств (межбюджетных трансфертов), предоставленных исключительно на осуществление части полномочий, предусмотренных пунктом 1.1. настоящего Соглашения. </w:t>
      </w:r>
    </w:p>
    <w:p w:rsidR="00575382" w:rsidRDefault="002B18FC">
      <w:pPr>
        <w:jc w:val="both"/>
      </w:pPr>
      <w:r>
        <w:rPr>
          <w:sz w:val="28"/>
          <w:szCs w:val="28"/>
        </w:rPr>
        <w:t xml:space="preserve">          3.4.3. Ежеквартально, не позднее 25 числа месяца, следующего за отчетным </w:t>
      </w:r>
      <w:proofErr w:type="gramStart"/>
      <w:r>
        <w:rPr>
          <w:sz w:val="28"/>
          <w:szCs w:val="28"/>
        </w:rPr>
        <w:t>периодом,  представляет</w:t>
      </w:r>
      <w:proofErr w:type="gramEnd"/>
      <w:r>
        <w:rPr>
          <w:sz w:val="28"/>
          <w:szCs w:val="28"/>
        </w:rPr>
        <w:t xml:space="preserve"> Администрации поселения отчет об использовании финансовых средств для осуществления части полномочий по форме согласно приложению № 2 к настоящему Соглашению.</w:t>
      </w:r>
    </w:p>
    <w:p w:rsidR="00575382" w:rsidRDefault="00575382"/>
    <w:p w:rsidR="00575382" w:rsidRDefault="00575382"/>
    <w:p w:rsidR="00575382" w:rsidRPr="002B18FC" w:rsidRDefault="002B18FC">
      <w:pPr>
        <w:pStyle w:val="110"/>
        <w:spacing w:line="240" w:lineRule="auto"/>
        <w:rPr>
          <w:lang w:val="ru-RU"/>
        </w:rPr>
      </w:pPr>
      <w:r w:rsidRPr="002B18FC">
        <w:rPr>
          <w:szCs w:val="28"/>
          <w:lang w:val="ru-RU"/>
        </w:rPr>
        <w:t>4. Порядок определения ежегодного объема финансовых средств (межбюджетных трансфертов)</w:t>
      </w:r>
    </w:p>
    <w:p w:rsidR="00575382" w:rsidRDefault="00575382"/>
    <w:p w:rsidR="00575382" w:rsidRDefault="002B18FC">
      <w:pPr>
        <w:ind w:right="11" w:firstLine="709"/>
        <w:jc w:val="both"/>
      </w:pPr>
      <w:r>
        <w:rPr>
          <w:spacing w:val="-1"/>
          <w:sz w:val="28"/>
          <w:szCs w:val="28"/>
        </w:rPr>
        <w:t xml:space="preserve">4.1.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</w:t>
      </w:r>
      <w:r>
        <w:rPr>
          <w:bCs/>
          <w:spacing w:val="-1"/>
          <w:sz w:val="28"/>
          <w:szCs w:val="28"/>
        </w:rPr>
        <w:t xml:space="preserve">предоставляемых </w:t>
      </w:r>
      <w:r>
        <w:rPr>
          <w:spacing w:val="-1"/>
          <w:sz w:val="28"/>
          <w:szCs w:val="28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 трансферты).</w:t>
      </w:r>
    </w:p>
    <w:p w:rsidR="00575382" w:rsidRDefault="002B18FC">
      <w:pPr>
        <w:ind w:right="11" w:firstLine="709"/>
        <w:jc w:val="both"/>
      </w:pPr>
      <w:r>
        <w:rPr>
          <w:sz w:val="28"/>
          <w:szCs w:val="28"/>
        </w:rPr>
        <w:lastRenderedPageBreak/>
        <w:t xml:space="preserve">4.2. Ежегодный объём финансовых средств (межбюджетных трансфертов), предоставляемых из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 части полномочий поселения по организации благоустройства территории в части освещения улиц, являющимся приложением № 1 к настоящему Соглашению.</w:t>
      </w:r>
    </w:p>
    <w:p w:rsidR="00575382" w:rsidRDefault="002B18FC">
      <w:pPr>
        <w:ind w:firstLine="709"/>
        <w:jc w:val="both"/>
      </w:pPr>
      <w:r>
        <w:rPr>
          <w:sz w:val="28"/>
          <w:szCs w:val="28"/>
        </w:rPr>
        <w:t>4.3. В случае нецелевого использования финансовые средства (межбюджетные трансферты) подлежат возврату в бюджет поселения.</w:t>
      </w:r>
    </w:p>
    <w:p w:rsidR="00575382" w:rsidRDefault="002B18FC">
      <w:pPr>
        <w:ind w:firstLine="680"/>
        <w:jc w:val="both"/>
      </w:pPr>
      <w:r>
        <w:rPr>
          <w:sz w:val="28"/>
          <w:szCs w:val="28"/>
        </w:rPr>
        <w:t xml:space="preserve"> </w:t>
      </w:r>
    </w:p>
    <w:p w:rsidR="00575382" w:rsidRDefault="002B18FC">
      <w:pPr>
        <w:jc w:val="center"/>
      </w:pPr>
      <w:r>
        <w:rPr>
          <w:b/>
          <w:sz w:val="28"/>
          <w:szCs w:val="28"/>
        </w:rPr>
        <w:t xml:space="preserve">5. Срок действия, основания и порядок прекращения действия </w:t>
      </w:r>
    </w:p>
    <w:p w:rsidR="00575382" w:rsidRDefault="002B18FC">
      <w:pPr>
        <w:jc w:val="center"/>
      </w:pPr>
      <w:r>
        <w:rPr>
          <w:b/>
          <w:sz w:val="28"/>
          <w:szCs w:val="28"/>
        </w:rPr>
        <w:t xml:space="preserve">настоящего соглашения </w:t>
      </w:r>
    </w:p>
    <w:p w:rsidR="00575382" w:rsidRDefault="00575382">
      <w:pPr>
        <w:jc w:val="center"/>
      </w:pPr>
    </w:p>
    <w:p w:rsidR="00575382" w:rsidRDefault="002B18FC">
      <w:pPr>
        <w:ind w:firstLine="709"/>
        <w:jc w:val="both"/>
      </w:pPr>
      <w:r>
        <w:rPr>
          <w:sz w:val="28"/>
          <w:szCs w:val="28"/>
        </w:rPr>
        <w:t xml:space="preserve">5.1. Настоящее Соглашение действует с </w:t>
      </w:r>
      <w:r>
        <w:rPr>
          <w:bCs/>
          <w:sz w:val="28"/>
          <w:szCs w:val="28"/>
        </w:rPr>
        <w:t xml:space="preserve">1 января 2025 года </w:t>
      </w:r>
      <w:proofErr w:type="gramStart"/>
      <w:r>
        <w:rPr>
          <w:bCs/>
          <w:sz w:val="28"/>
          <w:szCs w:val="28"/>
        </w:rPr>
        <w:t>по  31</w:t>
      </w:r>
      <w:proofErr w:type="gramEnd"/>
      <w:r>
        <w:rPr>
          <w:bCs/>
          <w:sz w:val="28"/>
          <w:szCs w:val="28"/>
        </w:rPr>
        <w:t xml:space="preserve"> декабря 2025 </w:t>
      </w:r>
      <w:r>
        <w:rPr>
          <w:sz w:val="28"/>
          <w:szCs w:val="28"/>
        </w:rPr>
        <w:t>года.</w:t>
      </w:r>
    </w:p>
    <w:p w:rsidR="00575382" w:rsidRDefault="002B18FC">
      <w:pPr>
        <w:ind w:firstLine="709"/>
        <w:jc w:val="both"/>
      </w:pPr>
      <w:r>
        <w:rPr>
          <w:sz w:val="28"/>
          <w:szCs w:val="28"/>
        </w:rPr>
        <w:t xml:space="preserve">5.2. 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 </w:t>
      </w:r>
    </w:p>
    <w:p w:rsidR="00575382" w:rsidRDefault="002B18FC">
      <w:pPr>
        <w:ind w:firstLine="709"/>
        <w:jc w:val="both"/>
      </w:pPr>
      <w:r>
        <w:rPr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575382" w:rsidRDefault="002B18FC">
      <w:pPr>
        <w:ind w:firstLine="708"/>
        <w:jc w:val="both"/>
      </w:pPr>
      <w:r>
        <w:rPr>
          <w:sz w:val="28"/>
          <w:szCs w:val="28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575382" w:rsidRDefault="002B18FC">
      <w:pPr>
        <w:ind w:firstLine="709"/>
        <w:jc w:val="both"/>
      </w:pPr>
      <w:r>
        <w:rPr>
          <w:sz w:val="28"/>
          <w:szCs w:val="28"/>
        </w:rPr>
        <w:t>- в одностороннем порядке настоящее Соглашения прекращается в случае:</w:t>
      </w:r>
    </w:p>
    <w:p w:rsidR="00575382" w:rsidRDefault="002B18FC">
      <w:pPr>
        <w:widowControl w:val="0"/>
        <w:ind w:firstLine="709"/>
        <w:jc w:val="both"/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575382" w:rsidRDefault="002B18FC">
      <w:pPr>
        <w:widowControl w:val="0"/>
        <w:ind w:firstLine="709"/>
        <w:jc w:val="both"/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75382" w:rsidRDefault="002B18FC">
      <w:pPr>
        <w:widowControl w:val="0"/>
        <w:ind w:firstLine="709"/>
        <w:jc w:val="both"/>
      </w:pPr>
      <w:r>
        <w:rPr>
          <w:sz w:val="28"/>
          <w:szCs w:val="28"/>
        </w:rPr>
        <w:t>- нецелевого использования Администрацией района финансовых средств (межбюджетных трансфертов), предоставляемых в порядке, предусмотренном разделом 4 настоящего Соглашения;</w:t>
      </w:r>
    </w:p>
    <w:p w:rsidR="00575382" w:rsidRDefault="00575382">
      <w:pPr>
        <w:widowControl w:val="0"/>
        <w:ind w:firstLine="709"/>
        <w:jc w:val="both"/>
      </w:pPr>
    </w:p>
    <w:p w:rsidR="00575382" w:rsidRDefault="002B18FC">
      <w:pPr>
        <w:widowControl w:val="0"/>
        <w:ind w:firstLine="709"/>
        <w:jc w:val="both"/>
      </w:pPr>
      <w:r>
        <w:rPr>
          <w:sz w:val="28"/>
          <w:szCs w:val="28"/>
        </w:rPr>
        <w:t xml:space="preserve">- не представление финансовых средств (межбюджетных трансфертов) из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в течение трёх месяцев с даты последнего перечисления.</w:t>
      </w:r>
    </w:p>
    <w:p w:rsidR="00575382" w:rsidRDefault="002B18FC">
      <w:pPr>
        <w:widowControl w:val="0"/>
        <w:ind w:firstLine="709"/>
        <w:jc w:val="both"/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575382" w:rsidRDefault="002B18FC">
      <w:pPr>
        <w:widowControl w:val="0"/>
        <w:ind w:firstLine="540"/>
        <w:jc w:val="both"/>
      </w:pPr>
      <w:r>
        <w:rPr>
          <w:sz w:val="28"/>
          <w:szCs w:val="28"/>
        </w:rPr>
        <w:t>5.4. Соглашение может быть расторгнуто в судебном порядке.</w:t>
      </w:r>
    </w:p>
    <w:p w:rsidR="00575382" w:rsidRDefault="002B18FC">
      <w:pPr>
        <w:widowControl w:val="0"/>
        <w:ind w:firstLine="540"/>
        <w:jc w:val="both"/>
      </w:pPr>
      <w:r>
        <w:rPr>
          <w:sz w:val="28"/>
          <w:szCs w:val="28"/>
        </w:rPr>
        <w:t>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575382" w:rsidRDefault="002B18FC">
      <w:pPr>
        <w:jc w:val="both"/>
      </w:pPr>
      <w:r>
        <w:rPr>
          <w:sz w:val="28"/>
          <w:szCs w:val="28"/>
        </w:rPr>
        <w:t xml:space="preserve">        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575382" w:rsidRDefault="002B18FC">
      <w:pPr>
        <w:jc w:val="both"/>
      </w:pPr>
      <w:r>
        <w:rPr>
          <w:sz w:val="28"/>
          <w:szCs w:val="28"/>
        </w:rPr>
        <w:lastRenderedPageBreak/>
        <w:t xml:space="preserve">        5.7.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575382" w:rsidRDefault="002B18FC">
      <w:pPr>
        <w:jc w:val="both"/>
      </w:pPr>
      <w:r>
        <w:rPr>
          <w:sz w:val="28"/>
          <w:szCs w:val="28"/>
        </w:rPr>
        <w:t xml:space="preserve">         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575382" w:rsidRDefault="002B18FC">
      <w:pPr>
        <w:jc w:val="both"/>
      </w:pPr>
      <w:r>
        <w:rPr>
          <w:sz w:val="28"/>
          <w:szCs w:val="28"/>
        </w:rPr>
        <w:t xml:space="preserve">          5.9.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575382" w:rsidRDefault="00575382">
      <w:pPr>
        <w:jc w:val="both"/>
      </w:pPr>
    </w:p>
    <w:p w:rsidR="007C5CA0" w:rsidRDefault="007C5CA0">
      <w:pPr>
        <w:ind w:left="1451"/>
        <w:jc w:val="center"/>
        <w:rPr>
          <w:b/>
          <w:sz w:val="28"/>
          <w:szCs w:val="28"/>
        </w:rPr>
      </w:pPr>
    </w:p>
    <w:p w:rsidR="00575382" w:rsidRDefault="002B18FC">
      <w:pPr>
        <w:ind w:left="1451"/>
        <w:jc w:val="center"/>
      </w:pPr>
      <w:r>
        <w:rPr>
          <w:b/>
          <w:sz w:val="28"/>
          <w:szCs w:val="28"/>
        </w:rPr>
        <w:t>6. Заключительные положения</w:t>
      </w:r>
    </w:p>
    <w:p w:rsidR="00575382" w:rsidRDefault="00575382">
      <w:pPr>
        <w:ind w:left="1260"/>
      </w:pPr>
    </w:p>
    <w:p w:rsidR="00575382" w:rsidRDefault="002B18FC">
      <w:pPr>
        <w:pStyle w:val="ConsPlusNormal"/>
        <w:ind w:firstLine="540"/>
        <w:jc w:val="both"/>
      </w:pPr>
      <w: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575382" w:rsidRDefault="002B18FC">
      <w:pPr>
        <w:pStyle w:val="ConsPlusNormal"/>
        <w:ind w:firstLine="540"/>
        <w:jc w:val="both"/>
      </w:pPr>
      <w:r>
        <w:t>6.2. Все уведомления, заявления и сообщения направляются Сторонами в письменной форме.</w:t>
      </w:r>
    </w:p>
    <w:p w:rsidR="00575382" w:rsidRDefault="002B18FC">
      <w:pPr>
        <w:pStyle w:val="ConsPlusNormal"/>
        <w:ind w:firstLine="540"/>
        <w:jc w:val="both"/>
      </w:pPr>
      <w: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575382" w:rsidRDefault="002B18FC">
      <w:pPr>
        <w:pStyle w:val="ConsPlusNormal"/>
        <w:ind w:firstLine="540"/>
        <w:jc w:val="both"/>
      </w:pPr>
      <w: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575382" w:rsidRDefault="002B18FC">
      <w:pPr>
        <w:pStyle w:val="ConsPlusNormal"/>
        <w:ind w:firstLine="540"/>
        <w:jc w:val="both"/>
      </w:pPr>
      <w: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75382" w:rsidRDefault="00575382">
      <w:pPr>
        <w:ind w:firstLine="680"/>
        <w:jc w:val="center"/>
      </w:pPr>
    </w:p>
    <w:p w:rsidR="00575382" w:rsidRDefault="00575382">
      <w:pPr>
        <w:pStyle w:val="ConsPlusNormal"/>
        <w:jc w:val="center"/>
        <w:outlineLvl w:val="1"/>
      </w:pPr>
    </w:p>
    <w:p w:rsidR="00575382" w:rsidRDefault="002B18FC">
      <w:pPr>
        <w:pStyle w:val="ConsPlusNormal"/>
        <w:jc w:val="center"/>
        <w:outlineLvl w:val="1"/>
      </w:pPr>
      <w:r>
        <w:rPr>
          <w:b/>
        </w:rPr>
        <w:t>7. Реквизиты сторон</w:t>
      </w:r>
    </w:p>
    <w:p w:rsidR="00575382" w:rsidRDefault="00575382">
      <w:pPr>
        <w:pStyle w:val="ConsPlusNormal"/>
        <w:ind w:left="1811"/>
        <w:outlineLvl w:val="1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575382" w:rsidTr="00405018"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5382" w:rsidRDefault="002B18FC" w:rsidP="00405018">
            <w:pPr>
              <w:pStyle w:val="ConsPlusNonformat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администрации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575382" w:rsidRDefault="00405018" w:rsidP="00405018">
            <w:pPr>
              <w:pStyle w:val="ConsPlusNonformat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Хохловского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</w:t>
            </w:r>
            <w:r w:rsidR="002B18FC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575382" w:rsidRDefault="00405018" w:rsidP="00405018"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С.В. Рябко</w:t>
            </w:r>
          </w:p>
          <w:p w:rsidR="00575382" w:rsidRDefault="002B18FC" w:rsidP="00405018"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_____________ 202_ г.</w:t>
            </w:r>
          </w:p>
          <w:p w:rsidR="00575382" w:rsidRDefault="002B18FC" w:rsidP="00405018">
            <w:pPr>
              <w:pStyle w:val="ConsPlusNonformat"/>
              <w:ind w:left="283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5382" w:rsidRDefault="002B18FC" w:rsidP="00405018"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                                                Белгородского района</w:t>
            </w:r>
          </w:p>
          <w:p w:rsidR="00575382" w:rsidRDefault="00575382" w:rsidP="00405018">
            <w:pPr>
              <w:pStyle w:val="ConsPlusNonformat"/>
              <w:ind w:left="-108"/>
              <w:jc w:val="both"/>
            </w:pPr>
          </w:p>
          <w:p w:rsidR="00575382" w:rsidRDefault="002B18FC" w:rsidP="00405018"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А.П.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Куташова</w:t>
            </w:r>
            <w:proofErr w:type="spellEnd"/>
          </w:p>
          <w:p w:rsidR="00575382" w:rsidRDefault="002B18FC" w:rsidP="00405018"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202_ г.      </w:t>
            </w:r>
          </w:p>
          <w:p w:rsidR="00575382" w:rsidRDefault="002B18FC" w:rsidP="00405018"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5382" w:rsidTr="00405018">
        <w:trPr>
          <w:trHeight w:val="3620"/>
        </w:trPr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5382" w:rsidRDefault="00575382" w:rsidP="00A72C63">
            <w:pPr>
              <w:pStyle w:val="ConsPlusNormal"/>
              <w:spacing w:after="120"/>
              <w:outlineLvl w:val="0"/>
              <w:rPr>
                <w:bCs/>
              </w:rPr>
            </w:pPr>
          </w:p>
        </w:tc>
        <w:tc>
          <w:tcPr>
            <w:tcW w:w="54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5382" w:rsidRPr="00405018" w:rsidRDefault="002B18FC" w:rsidP="00A72C63">
            <w:pPr>
              <w:pStyle w:val="212"/>
              <w:ind w:firstLine="0"/>
              <w:jc w:val="left"/>
              <w:rPr>
                <w:color w:val="auto"/>
                <w:lang w:val="ru-RU"/>
              </w:rPr>
            </w:pPr>
            <w:proofErr w:type="gramStart"/>
            <w:r w:rsidRPr="00405018">
              <w:rPr>
                <w:color w:val="auto"/>
                <w:lang w:val="ru-RU"/>
              </w:rPr>
              <w:t>Приложение  №</w:t>
            </w:r>
            <w:proofErr w:type="gramEnd"/>
            <w:r w:rsidRPr="00405018">
              <w:rPr>
                <w:color w:val="auto"/>
                <w:lang w:val="ru-RU"/>
              </w:rPr>
              <w:t xml:space="preserve"> 1</w:t>
            </w:r>
          </w:p>
          <w:p w:rsidR="00575382" w:rsidRPr="00405018" w:rsidRDefault="002B18FC" w:rsidP="00405018">
            <w:pPr>
              <w:pStyle w:val="212"/>
              <w:ind w:firstLine="0"/>
              <w:jc w:val="both"/>
              <w:rPr>
                <w:color w:val="auto"/>
                <w:lang w:val="ru-RU"/>
              </w:rPr>
            </w:pPr>
            <w:r w:rsidRPr="00405018">
              <w:rPr>
                <w:color w:val="auto"/>
                <w:lang w:val="ru-RU"/>
              </w:rPr>
              <w:t xml:space="preserve">к Соглашению </w:t>
            </w:r>
            <w:r w:rsidRPr="00405018">
              <w:rPr>
                <w:b w:val="0"/>
                <w:color w:val="auto"/>
                <w:szCs w:val="28"/>
                <w:lang w:val="ru-RU"/>
              </w:rPr>
              <w:t xml:space="preserve">между администрацией Белгородского района и администрацией </w:t>
            </w:r>
            <w:proofErr w:type="spellStart"/>
            <w:r w:rsidR="007E1110" w:rsidRPr="00405018">
              <w:rPr>
                <w:b w:val="0"/>
                <w:color w:val="auto"/>
                <w:szCs w:val="28"/>
                <w:lang w:val="ru-RU"/>
              </w:rPr>
              <w:t>Хохловского</w:t>
            </w:r>
            <w:proofErr w:type="spellEnd"/>
            <w:r w:rsidR="007E1110" w:rsidRPr="00405018">
              <w:rPr>
                <w:b w:val="0"/>
                <w:color w:val="auto"/>
                <w:szCs w:val="28"/>
                <w:lang w:val="ru-RU"/>
              </w:rPr>
              <w:t xml:space="preserve"> сельского</w:t>
            </w:r>
            <w:r w:rsidRPr="00405018">
              <w:rPr>
                <w:b w:val="0"/>
                <w:color w:val="auto"/>
                <w:szCs w:val="28"/>
                <w:lang w:val="ru-RU"/>
              </w:rPr>
              <w:t xml:space="preserve"> поселения </w:t>
            </w:r>
            <w:r w:rsidR="007E1110" w:rsidRPr="00405018">
              <w:rPr>
                <w:b w:val="0"/>
                <w:color w:val="auto"/>
                <w:szCs w:val="28"/>
                <w:lang w:val="ru-RU"/>
              </w:rPr>
              <w:t xml:space="preserve">                     </w:t>
            </w:r>
            <w:r w:rsidRPr="00405018">
              <w:rPr>
                <w:b w:val="0"/>
                <w:color w:val="auto"/>
                <w:szCs w:val="28"/>
                <w:lang w:val="ru-RU"/>
              </w:rPr>
              <w:t xml:space="preserve">о передаче </w:t>
            </w:r>
            <w:proofErr w:type="gramStart"/>
            <w:r w:rsidRPr="00405018">
              <w:rPr>
                <w:b w:val="0"/>
                <w:color w:val="auto"/>
                <w:szCs w:val="28"/>
                <w:lang w:val="ru-RU"/>
              </w:rPr>
              <w:t>осуществления  части</w:t>
            </w:r>
            <w:proofErr w:type="gramEnd"/>
            <w:r w:rsidRPr="00405018">
              <w:rPr>
                <w:b w:val="0"/>
                <w:color w:val="auto"/>
                <w:szCs w:val="28"/>
                <w:lang w:val="ru-RU"/>
              </w:rPr>
              <w:t xml:space="preserve"> полномочий поселения по организации благоустройства территории в части освещения улиц</w:t>
            </w:r>
            <w:r w:rsidRPr="00405018">
              <w:rPr>
                <w:color w:val="auto"/>
                <w:lang w:val="ru-RU"/>
              </w:rPr>
              <w:t xml:space="preserve">      </w:t>
            </w:r>
          </w:p>
          <w:p w:rsidR="00575382" w:rsidRPr="00405018" w:rsidRDefault="002B18FC" w:rsidP="00405018">
            <w:pPr>
              <w:pStyle w:val="212"/>
              <w:ind w:firstLine="0"/>
              <w:jc w:val="left"/>
              <w:rPr>
                <w:color w:val="auto"/>
              </w:rPr>
            </w:pPr>
            <w:proofErr w:type="spellStart"/>
            <w:proofErr w:type="gramStart"/>
            <w:r w:rsidRPr="00405018">
              <w:rPr>
                <w:color w:val="auto"/>
              </w:rPr>
              <w:t>от</w:t>
            </w:r>
            <w:proofErr w:type="spellEnd"/>
            <w:r w:rsidRPr="00405018">
              <w:rPr>
                <w:color w:val="auto"/>
              </w:rPr>
              <w:t xml:space="preserve">  </w:t>
            </w:r>
            <w:r w:rsidRPr="00405018">
              <w:rPr>
                <w:color w:val="auto"/>
                <w:lang w:val="ru-RU"/>
              </w:rPr>
              <w:t>«</w:t>
            </w:r>
            <w:proofErr w:type="gramEnd"/>
            <w:r w:rsidRPr="00405018">
              <w:rPr>
                <w:color w:val="auto"/>
                <w:lang w:val="ru-RU"/>
              </w:rPr>
              <w:t xml:space="preserve">___» </w:t>
            </w:r>
            <w:r w:rsidRPr="00405018">
              <w:rPr>
                <w:color w:val="auto"/>
              </w:rPr>
              <w:t>___</w:t>
            </w:r>
            <w:r w:rsidRPr="00405018">
              <w:rPr>
                <w:color w:val="auto"/>
                <w:lang w:val="ru-RU"/>
              </w:rPr>
              <w:t>____</w:t>
            </w:r>
            <w:r w:rsidRPr="00405018">
              <w:rPr>
                <w:color w:val="auto"/>
              </w:rPr>
              <w:t xml:space="preserve"> 20</w:t>
            </w:r>
            <w:r w:rsidRPr="00405018">
              <w:rPr>
                <w:color w:val="auto"/>
                <w:lang w:val="ru-RU"/>
              </w:rPr>
              <w:t>2__</w:t>
            </w:r>
            <w:r w:rsidRPr="00405018">
              <w:rPr>
                <w:color w:val="auto"/>
              </w:rPr>
              <w:t xml:space="preserve">  г</w:t>
            </w:r>
            <w:r w:rsidRPr="00405018">
              <w:rPr>
                <w:color w:val="auto"/>
                <w:lang w:val="ru-RU"/>
              </w:rPr>
              <w:t>.</w:t>
            </w:r>
            <w:r w:rsidRPr="00405018">
              <w:rPr>
                <w:color w:val="auto"/>
              </w:rPr>
              <w:t xml:space="preserve">   № </w:t>
            </w:r>
            <w:r w:rsidRPr="00405018">
              <w:rPr>
                <w:color w:val="auto"/>
                <w:lang w:val="ru-RU"/>
              </w:rPr>
              <w:t>__/___/___</w:t>
            </w:r>
          </w:p>
          <w:p w:rsidR="00575382" w:rsidRPr="00405018" w:rsidRDefault="00575382" w:rsidP="00405018">
            <w:pPr>
              <w:pStyle w:val="ConsPlusNormal"/>
              <w:spacing w:after="120"/>
              <w:ind w:left="227" w:firstLine="35"/>
              <w:jc w:val="center"/>
              <w:rPr>
                <w:bCs/>
              </w:rPr>
            </w:pPr>
          </w:p>
        </w:tc>
      </w:tr>
    </w:tbl>
    <w:p w:rsidR="00575382" w:rsidRDefault="00405018">
      <w:pPr>
        <w:widowControl w:val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75382" w:rsidRDefault="002B18FC">
      <w:pPr>
        <w:jc w:val="center"/>
      </w:pPr>
      <w:r>
        <w:rPr>
          <w:b/>
          <w:sz w:val="28"/>
          <w:szCs w:val="28"/>
        </w:rPr>
        <w:t xml:space="preserve">Объём финансирования средств (межбюджетных трансфертов) на </w:t>
      </w:r>
      <w:proofErr w:type="gramStart"/>
      <w:r>
        <w:rPr>
          <w:b/>
          <w:sz w:val="28"/>
          <w:szCs w:val="28"/>
        </w:rPr>
        <w:t>осуществление  части</w:t>
      </w:r>
      <w:proofErr w:type="gramEnd"/>
      <w:r>
        <w:rPr>
          <w:b/>
          <w:sz w:val="28"/>
          <w:szCs w:val="28"/>
        </w:rPr>
        <w:t xml:space="preserve"> полномочий поселения по организации благоустройства территории в части освещения улиц</w:t>
      </w:r>
    </w:p>
    <w:p w:rsidR="00575382" w:rsidRDefault="00575382">
      <w:pPr>
        <w:jc w:val="center"/>
      </w:pPr>
    </w:p>
    <w:p w:rsidR="00575382" w:rsidRDefault="00575382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35"/>
        <w:gridCol w:w="4639"/>
        <w:gridCol w:w="27"/>
      </w:tblGrid>
      <w:tr w:rsidR="00575382">
        <w:trPr>
          <w:gridAfter w:val="1"/>
          <w:wAfter w:w="27" w:type="dxa"/>
          <w:trHeight w:val="534"/>
          <w:jc w:val="center"/>
        </w:trPr>
        <w:tc>
          <w:tcPr>
            <w:tcW w:w="559" w:type="dxa"/>
            <w:vMerge w:val="restart"/>
          </w:tcPr>
          <w:p w:rsidR="00575382" w:rsidRDefault="002B18FC">
            <w:pPr>
              <w:rPr>
                <w:bCs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35" w:type="dxa"/>
            <w:vMerge w:val="restart"/>
          </w:tcPr>
          <w:p w:rsidR="00575382" w:rsidRDefault="002B18FC">
            <w:pPr>
              <w:jc w:val="center"/>
              <w:rPr>
                <w:bCs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4639" w:type="dxa"/>
          </w:tcPr>
          <w:p w:rsidR="00575382" w:rsidRDefault="002B18FC">
            <w:pPr>
              <w:jc w:val="center"/>
              <w:rPr>
                <w:bCs/>
              </w:rPr>
            </w:pPr>
            <w:r>
              <w:rPr>
                <w:b/>
              </w:rPr>
              <w:t>Сумма, руб.</w:t>
            </w:r>
          </w:p>
        </w:tc>
      </w:tr>
      <w:tr w:rsidR="00575382">
        <w:trPr>
          <w:trHeight w:val="284"/>
          <w:jc w:val="center"/>
        </w:trPr>
        <w:tc>
          <w:tcPr>
            <w:tcW w:w="559" w:type="dxa"/>
            <w:vMerge/>
          </w:tcPr>
          <w:p w:rsidR="00575382" w:rsidRDefault="00575382">
            <w:pPr>
              <w:rPr>
                <w:bCs/>
              </w:rPr>
            </w:pPr>
          </w:p>
        </w:tc>
        <w:tc>
          <w:tcPr>
            <w:tcW w:w="3535" w:type="dxa"/>
            <w:vMerge/>
          </w:tcPr>
          <w:p w:rsidR="00575382" w:rsidRDefault="00575382">
            <w:pPr>
              <w:jc w:val="center"/>
              <w:rPr>
                <w:bCs/>
              </w:rPr>
            </w:pPr>
          </w:p>
        </w:tc>
        <w:tc>
          <w:tcPr>
            <w:tcW w:w="4666" w:type="dxa"/>
            <w:gridSpan w:val="2"/>
          </w:tcPr>
          <w:p w:rsidR="00575382" w:rsidRPr="00405018" w:rsidRDefault="002B18FC">
            <w:pPr>
              <w:jc w:val="center"/>
              <w:rPr>
                <w:bCs/>
              </w:rPr>
            </w:pPr>
            <w:r w:rsidRPr="00405018">
              <w:rPr>
                <w:b/>
              </w:rPr>
              <w:t>2025 год</w:t>
            </w:r>
          </w:p>
        </w:tc>
      </w:tr>
      <w:tr w:rsidR="00575382">
        <w:trPr>
          <w:jc w:val="center"/>
        </w:trPr>
        <w:tc>
          <w:tcPr>
            <w:tcW w:w="559" w:type="dxa"/>
          </w:tcPr>
          <w:p w:rsidR="00575382" w:rsidRDefault="002B18FC">
            <w:pPr>
              <w:jc w:val="center"/>
            </w:pPr>
            <w:r>
              <w:t>1</w:t>
            </w:r>
          </w:p>
        </w:tc>
        <w:tc>
          <w:tcPr>
            <w:tcW w:w="3535" w:type="dxa"/>
          </w:tcPr>
          <w:p w:rsidR="00575382" w:rsidRDefault="002B18FC">
            <w:r>
              <w:t>Электрическая энергия</w:t>
            </w:r>
          </w:p>
        </w:tc>
        <w:tc>
          <w:tcPr>
            <w:tcW w:w="4666" w:type="dxa"/>
            <w:gridSpan w:val="2"/>
          </w:tcPr>
          <w:p w:rsidR="00575382" w:rsidRPr="00405018" w:rsidRDefault="00405018">
            <w:pPr>
              <w:jc w:val="center"/>
            </w:pPr>
            <w:r w:rsidRPr="00405018">
              <w:t xml:space="preserve">  1 106,00</w:t>
            </w:r>
          </w:p>
        </w:tc>
      </w:tr>
      <w:tr w:rsidR="00575382">
        <w:trPr>
          <w:jc w:val="center"/>
        </w:trPr>
        <w:tc>
          <w:tcPr>
            <w:tcW w:w="559" w:type="dxa"/>
          </w:tcPr>
          <w:p w:rsidR="00575382" w:rsidRDefault="002B18FC">
            <w:pPr>
              <w:jc w:val="center"/>
            </w:pPr>
            <w:r>
              <w:t>2</w:t>
            </w:r>
          </w:p>
        </w:tc>
        <w:tc>
          <w:tcPr>
            <w:tcW w:w="3535" w:type="dxa"/>
          </w:tcPr>
          <w:p w:rsidR="00575382" w:rsidRDefault="002B18FC">
            <w:r>
              <w:t xml:space="preserve">Техническое обслуживание </w:t>
            </w:r>
          </w:p>
        </w:tc>
        <w:tc>
          <w:tcPr>
            <w:tcW w:w="4666" w:type="dxa"/>
            <w:gridSpan w:val="2"/>
          </w:tcPr>
          <w:p w:rsidR="00575382" w:rsidRPr="00405018" w:rsidRDefault="00405018">
            <w:pPr>
              <w:jc w:val="center"/>
            </w:pPr>
            <w:r w:rsidRPr="00405018">
              <w:t xml:space="preserve">  403,00</w:t>
            </w:r>
          </w:p>
        </w:tc>
      </w:tr>
      <w:tr w:rsidR="00575382">
        <w:trPr>
          <w:jc w:val="center"/>
        </w:trPr>
        <w:tc>
          <w:tcPr>
            <w:tcW w:w="559" w:type="dxa"/>
          </w:tcPr>
          <w:p w:rsidR="00575382" w:rsidRDefault="00575382">
            <w:pPr>
              <w:jc w:val="center"/>
            </w:pPr>
          </w:p>
        </w:tc>
        <w:tc>
          <w:tcPr>
            <w:tcW w:w="3535" w:type="dxa"/>
          </w:tcPr>
          <w:p w:rsidR="00575382" w:rsidRDefault="002B18FC">
            <w:r>
              <w:t>Итого</w:t>
            </w:r>
          </w:p>
        </w:tc>
        <w:tc>
          <w:tcPr>
            <w:tcW w:w="4666" w:type="dxa"/>
            <w:gridSpan w:val="2"/>
          </w:tcPr>
          <w:p w:rsidR="00575382" w:rsidRPr="00405018" w:rsidRDefault="00DD21DE">
            <w:pPr>
              <w:jc w:val="center"/>
            </w:pPr>
            <w:r w:rsidRPr="00405018">
              <w:t xml:space="preserve">  1 509,00</w:t>
            </w:r>
          </w:p>
        </w:tc>
      </w:tr>
    </w:tbl>
    <w:p w:rsidR="00575382" w:rsidRDefault="00575382"/>
    <w:p w:rsidR="00575382" w:rsidRDefault="002B18FC">
      <w:pPr>
        <w:pStyle w:val="Style3"/>
        <w:widowControl/>
        <w:ind w:right="25" w:firstLine="993"/>
        <w:jc w:val="both"/>
      </w:pPr>
      <w:r>
        <w:rPr>
          <w:spacing w:val="-1"/>
          <w:sz w:val="28"/>
          <w:szCs w:val="28"/>
        </w:rPr>
        <w:t xml:space="preserve"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</w:t>
      </w:r>
      <w:proofErr w:type="spellStart"/>
      <w:r>
        <w:rPr>
          <w:spacing w:val="-1"/>
          <w:sz w:val="28"/>
          <w:szCs w:val="28"/>
        </w:rPr>
        <w:t>светоточек</w:t>
      </w:r>
      <w:proofErr w:type="spellEnd"/>
      <w:r>
        <w:rPr>
          <w:spacing w:val="-1"/>
          <w:sz w:val="28"/>
          <w:szCs w:val="28"/>
        </w:rPr>
        <w:t>, несоблюдение нормативов освещенности территорий, предусмотренных в ГОСТ, и др.):</w:t>
      </w:r>
    </w:p>
    <w:p w:rsidR="00575382" w:rsidRDefault="002B18FC">
      <w:pPr>
        <w:pStyle w:val="Style3"/>
        <w:widowControl/>
        <w:ind w:right="25"/>
        <w:jc w:val="both"/>
      </w:pPr>
      <w:r>
        <w:rPr>
          <w:b/>
          <w:spacing w:val="-1"/>
          <w:sz w:val="27"/>
          <w:szCs w:val="27"/>
        </w:rPr>
        <w:t>_____________________________________________________________________</w:t>
      </w:r>
    </w:p>
    <w:p w:rsidR="00575382" w:rsidRDefault="00575382"/>
    <w:p w:rsidR="00575382" w:rsidRDefault="002B18FC">
      <w:r>
        <w:rPr>
          <w:b/>
        </w:rPr>
        <w:t xml:space="preserve">Исполнитель                                                   </w:t>
      </w:r>
      <w:r>
        <w:tab/>
        <w:t xml:space="preserve">                 </w:t>
      </w:r>
      <w:r>
        <w:rPr>
          <w:b/>
        </w:rPr>
        <w:t>Заказчик</w:t>
      </w:r>
    </w:p>
    <w:p w:rsidR="00575382" w:rsidRDefault="002B18FC">
      <w:r>
        <w:t>______________</w:t>
      </w:r>
      <w:r>
        <w:rPr>
          <w:b/>
        </w:rPr>
        <w:t>Ф.И.О</w:t>
      </w:r>
      <w:r>
        <w:rPr>
          <w:b/>
        </w:rPr>
        <w:tab/>
        <w:t xml:space="preserve">                                                    </w:t>
      </w:r>
      <w:r>
        <w:t>_______________</w:t>
      </w:r>
      <w:r>
        <w:rPr>
          <w:b/>
        </w:rPr>
        <w:t>Ф.И.О.</w:t>
      </w:r>
      <w:r>
        <w:t xml:space="preserve"> </w:t>
      </w:r>
    </w:p>
    <w:p w:rsidR="00575382" w:rsidRDefault="00575382">
      <w:pPr>
        <w:ind w:left="4536"/>
      </w:pPr>
    </w:p>
    <w:p w:rsidR="00575382" w:rsidRDefault="00575382">
      <w:pPr>
        <w:ind w:left="4536"/>
        <w:rPr>
          <w:bCs/>
          <w:color w:val="222222"/>
          <w:spacing w:val="-1"/>
          <w:sz w:val="22"/>
          <w:szCs w:val="22"/>
        </w:rPr>
      </w:pPr>
    </w:p>
    <w:p w:rsidR="00575382" w:rsidRDefault="00575382">
      <w:pPr>
        <w:widowControl w:val="0"/>
        <w:rPr>
          <w:sz w:val="28"/>
          <w:szCs w:val="28"/>
        </w:rPr>
      </w:pPr>
    </w:p>
    <w:p w:rsidR="00575382" w:rsidRDefault="00575382">
      <w:pPr>
        <w:widowControl w:val="0"/>
        <w:rPr>
          <w:sz w:val="28"/>
          <w:szCs w:val="28"/>
        </w:rPr>
      </w:pPr>
    </w:p>
    <w:p w:rsidR="00575382" w:rsidRDefault="00575382">
      <w:pPr>
        <w:widowControl w:val="0"/>
        <w:rPr>
          <w:sz w:val="28"/>
          <w:szCs w:val="28"/>
        </w:rPr>
      </w:pPr>
    </w:p>
    <w:p w:rsidR="00575382" w:rsidRDefault="00575382">
      <w:pPr>
        <w:widowControl w:val="0"/>
        <w:rPr>
          <w:sz w:val="28"/>
          <w:szCs w:val="28"/>
        </w:rPr>
      </w:pPr>
    </w:p>
    <w:p w:rsidR="00575382" w:rsidRDefault="00575382">
      <w:pPr>
        <w:widowControl w:val="0"/>
        <w:rPr>
          <w:sz w:val="28"/>
          <w:szCs w:val="28"/>
        </w:rPr>
      </w:pPr>
    </w:p>
    <w:p w:rsidR="00575382" w:rsidRDefault="00575382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margin" w:tblpY="-116"/>
        <w:tblW w:w="10029" w:type="dxa"/>
        <w:tblLayout w:type="fixed"/>
        <w:tblLook w:val="04A0" w:firstRow="1" w:lastRow="0" w:firstColumn="1" w:lastColumn="0" w:noHBand="0" w:noVBand="1"/>
      </w:tblPr>
      <w:tblGrid>
        <w:gridCol w:w="4643"/>
        <w:gridCol w:w="5386"/>
      </w:tblGrid>
      <w:tr w:rsidR="00405018" w:rsidTr="00405018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5018" w:rsidRDefault="00405018" w:rsidP="00405018">
            <w:pPr>
              <w:rPr>
                <w:bCs/>
                <w:color w:val="222222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5018" w:rsidRDefault="00405018" w:rsidP="00405018">
            <w:r>
              <w:rPr>
                <w:b/>
                <w:sz w:val="28"/>
                <w:szCs w:val="28"/>
              </w:rPr>
              <w:t xml:space="preserve">Приложение № 2 </w:t>
            </w:r>
          </w:p>
          <w:p w:rsidR="00405018" w:rsidRDefault="00405018" w:rsidP="00405018">
            <w:r>
              <w:rPr>
                <w:sz w:val="28"/>
                <w:szCs w:val="28"/>
              </w:rPr>
              <w:t xml:space="preserve">к Соглашению между администрацией Белгородского района и администрацией </w:t>
            </w:r>
            <w:proofErr w:type="spellStart"/>
            <w:r w:rsidRPr="00405018">
              <w:rPr>
                <w:sz w:val="28"/>
                <w:szCs w:val="28"/>
              </w:rPr>
              <w:t>Хохловского</w:t>
            </w:r>
            <w:proofErr w:type="spellEnd"/>
            <w:r w:rsidRPr="00405018">
              <w:rPr>
                <w:sz w:val="28"/>
                <w:szCs w:val="28"/>
              </w:rPr>
              <w:t xml:space="preserve"> сельского поселения                 о передаче </w:t>
            </w:r>
            <w:proofErr w:type="gramStart"/>
            <w:r w:rsidRPr="00405018">
              <w:rPr>
                <w:sz w:val="28"/>
                <w:szCs w:val="28"/>
              </w:rPr>
              <w:t>осуществления  части</w:t>
            </w:r>
            <w:proofErr w:type="gramEnd"/>
            <w:r w:rsidRPr="004050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полномочий поселения по организации благоустройства территории в части освещения улиц      </w:t>
            </w:r>
          </w:p>
          <w:p w:rsidR="00405018" w:rsidRDefault="00405018" w:rsidP="00405018">
            <w:pPr>
              <w:rPr>
                <w:bCs/>
                <w:color w:val="222222"/>
              </w:rPr>
            </w:pPr>
            <w:proofErr w:type="gramStart"/>
            <w:r>
              <w:rPr>
                <w:sz w:val="28"/>
                <w:szCs w:val="28"/>
              </w:rPr>
              <w:t>от  «</w:t>
            </w:r>
            <w:proofErr w:type="gramEnd"/>
            <w:r>
              <w:rPr>
                <w:sz w:val="28"/>
                <w:szCs w:val="28"/>
              </w:rPr>
              <w:t>___» _______ 202__  г.   № __/___/___</w:t>
            </w:r>
          </w:p>
        </w:tc>
      </w:tr>
    </w:tbl>
    <w:p w:rsidR="00575382" w:rsidRDefault="00575382">
      <w:pPr>
        <w:widowControl w:val="0"/>
        <w:rPr>
          <w:sz w:val="28"/>
          <w:szCs w:val="28"/>
        </w:rPr>
      </w:pPr>
    </w:p>
    <w:p w:rsidR="00575382" w:rsidRDefault="00575382">
      <w:pPr>
        <w:ind w:left="4536"/>
      </w:pPr>
    </w:p>
    <w:p w:rsidR="00575382" w:rsidRDefault="002B18FC">
      <w:r>
        <w:rPr>
          <w:b/>
          <w:caps/>
          <w:color w:val="222222"/>
          <w:sz w:val="28"/>
          <w:szCs w:val="28"/>
        </w:rPr>
        <w:t xml:space="preserve">                                                      </w:t>
      </w:r>
    </w:p>
    <w:p w:rsidR="00575382" w:rsidRDefault="002B18FC">
      <w:pPr>
        <w:jc w:val="right"/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                           «ФОРМА»</w:t>
      </w:r>
    </w:p>
    <w:p w:rsidR="00575382" w:rsidRDefault="00575382"/>
    <w:p w:rsidR="00575382" w:rsidRDefault="002B18FC">
      <w:r>
        <w:rPr>
          <w:b/>
          <w:caps/>
          <w:color w:val="222222"/>
          <w:sz w:val="28"/>
          <w:szCs w:val="28"/>
        </w:rPr>
        <w:t xml:space="preserve">                                                                 Отчет</w:t>
      </w:r>
    </w:p>
    <w:p w:rsidR="00575382" w:rsidRDefault="002B18FC">
      <w:pPr>
        <w:jc w:val="center"/>
      </w:pPr>
      <w:r>
        <w:rPr>
          <w:b/>
          <w:spacing w:val="5"/>
          <w:sz w:val="28"/>
          <w:szCs w:val="28"/>
        </w:rPr>
        <w:t xml:space="preserve">об использовании иных межбюджетных трансфертов </w:t>
      </w:r>
      <w:r>
        <w:rPr>
          <w:b/>
          <w:bCs/>
          <w:sz w:val="28"/>
          <w:szCs w:val="28"/>
        </w:rPr>
        <w:t xml:space="preserve">предоставляемых в соответствии с решением </w:t>
      </w:r>
      <w:r w:rsidR="0054497F" w:rsidRPr="00405018">
        <w:rPr>
          <w:b/>
          <w:bCs/>
          <w:sz w:val="28"/>
          <w:szCs w:val="28"/>
        </w:rPr>
        <w:t>земского</w:t>
      </w:r>
      <w:r w:rsidRPr="00405018">
        <w:rPr>
          <w:b/>
          <w:bCs/>
          <w:sz w:val="28"/>
          <w:szCs w:val="28"/>
        </w:rPr>
        <w:t xml:space="preserve"> собрания </w:t>
      </w:r>
      <w:proofErr w:type="spellStart"/>
      <w:r w:rsidR="0054497F" w:rsidRPr="00405018">
        <w:rPr>
          <w:b/>
          <w:bCs/>
          <w:sz w:val="28"/>
          <w:szCs w:val="28"/>
        </w:rPr>
        <w:t>Хохловского</w:t>
      </w:r>
      <w:proofErr w:type="spellEnd"/>
      <w:r w:rsidR="0054497F" w:rsidRPr="00405018">
        <w:rPr>
          <w:b/>
          <w:bCs/>
          <w:sz w:val="28"/>
          <w:szCs w:val="28"/>
        </w:rPr>
        <w:t xml:space="preserve"> сельского</w:t>
      </w:r>
      <w:r w:rsidRPr="00405018">
        <w:rPr>
          <w:b/>
          <w:bCs/>
          <w:sz w:val="28"/>
          <w:szCs w:val="28"/>
        </w:rPr>
        <w:t xml:space="preserve"> </w:t>
      </w:r>
      <w:proofErr w:type="gramStart"/>
      <w:r w:rsidRPr="00405018">
        <w:rPr>
          <w:b/>
          <w:bCs/>
          <w:sz w:val="28"/>
          <w:szCs w:val="28"/>
        </w:rPr>
        <w:t xml:space="preserve">поселения,  </w:t>
      </w:r>
      <w:r w:rsidRPr="00405018">
        <w:rPr>
          <w:b/>
          <w:sz w:val="28"/>
          <w:szCs w:val="28"/>
        </w:rPr>
        <w:t>из</w:t>
      </w:r>
      <w:proofErr w:type="gramEnd"/>
      <w:r w:rsidRPr="00405018">
        <w:rPr>
          <w:b/>
          <w:sz w:val="28"/>
          <w:szCs w:val="28"/>
        </w:rPr>
        <w:t xml:space="preserve"> б</w:t>
      </w:r>
      <w:r>
        <w:rPr>
          <w:b/>
          <w:sz w:val="28"/>
          <w:szCs w:val="28"/>
        </w:rPr>
        <w:t xml:space="preserve">юджета поселения бюджету муниципального района «Белгородский район» Белгородской области на осуществление части  полномочий поселения по организации благоустройства территории в части освещения улиц      </w:t>
      </w:r>
    </w:p>
    <w:p w:rsidR="00575382" w:rsidRDefault="002B18FC">
      <w:r>
        <w:rPr>
          <w:caps/>
          <w:color w:val="222222"/>
          <w:sz w:val="28"/>
          <w:szCs w:val="28"/>
        </w:rPr>
        <w:t>П</w:t>
      </w:r>
      <w:r>
        <w:rPr>
          <w:sz w:val="28"/>
          <w:szCs w:val="28"/>
        </w:rPr>
        <w:t>ериодичность: годовой</w:t>
      </w:r>
    </w:p>
    <w:p w:rsidR="00575382" w:rsidRDefault="002B18FC">
      <w:r>
        <w:rPr>
          <w:sz w:val="28"/>
          <w:szCs w:val="28"/>
        </w:rPr>
        <w:t>Единица измерения: руб.</w:t>
      </w:r>
    </w:p>
    <w:p w:rsidR="00575382" w:rsidRDefault="005753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75382">
        <w:tc>
          <w:tcPr>
            <w:tcW w:w="9344" w:type="dxa"/>
            <w:gridSpan w:val="2"/>
          </w:tcPr>
          <w:p w:rsidR="00575382" w:rsidRDefault="002B18FC">
            <w:pPr>
              <w:jc w:val="center"/>
              <w:rPr>
                <w:color w:val="222222"/>
              </w:rPr>
            </w:pPr>
            <w:r>
              <w:rPr>
                <w:b/>
              </w:rPr>
              <w:t>Поступило МБТ из</w:t>
            </w:r>
            <w:r>
              <w:t xml:space="preserve"> </w:t>
            </w:r>
            <w:r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575382">
        <w:tc>
          <w:tcPr>
            <w:tcW w:w="4672" w:type="dxa"/>
          </w:tcPr>
          <w:p w:rsidR="00575382" w:rsidRDefault="002B18FC">
            <w:pPr>
              <w:jc w:val="center"/>
            </w:pPr>
            <w:r>
              <w:rPr>
                <w:caps/>
                <w:color w:val="222222"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доходов муниципального района «Белгородский район»</w:t>
            </w:r>
          </w:p>
          <w:p w:rsidR="00575382" w:rsidRDefault="002B18FC">
            <w:pPr>
              <w:jc w:val="center"/>
            </w:pPr>
            <w:r>
              <w:rPr>
                <w:spacing w:val="5"/>
              </w:rPr>
              <w:t>____________________</w:t>
            </w:r>
          </w:p>
          <w:p w:rsidR="00575382" w:rsidRDefault="00575382">
            <w:pPr>
              <w:rPr>
                <w:color w:val="222222"/>
                <w:spacing w:val="5"/>
              </w:rPr>
            </w:pPr>
          </w:p>
        </w:tc>
        <w:tc>
          <w:tcPr>
            <w:tcW w:w="4672" w:type="dxa"/>
          </w:tcPr>
          <w:p w:rsidR="00575382" w:rsidRDefault="002B18FC">
            <w:pPr>
              <w:jc w:val="center"/>
              <w:rPr>
                <w:color w:val="222222"/>
              </w:rPr>
            </w:pPr>
            <w:r>
              <w:rPr>
                <w:caps/>
                <w:color w:val="222222"/>
              </w:rPr>
              <w:t>с</w:t>
            </w:r>
            <w:r>
              <w:t>умма, руб.</w:t>
            </w:r>
          </w:p>
        </w:tc>
      </w:tr>
      <w:tr w:rsidR="00575382">
        <w:tc>
          <w:tcPr>
            <w:tcW w:w="4672" w:type="dxa"/>
          </w:tcPr>
          <w:p w:rsidR="00575382" w:rsidRDefault="00575382">
            <w:pPr>
              <w:rPr>
                <w:color w:val="222222"/>
              </w:rPr>
            </w:pPr>
          </w:p>
        </w:tc>
        <w:tc>
          <w:tcPr>
            <w:tcW w:w="4672" w:type="dxa"/>
          </w:tcPr>
          <w:p w:rsidR="00575382" w:rsidRDefault="00575382">
            <w:pPr>
              <w:rPr>
                <w:color w:val="222222"/>
              </w:rPr>
            </w:pPr>
          </w:p>
        </w:tc>
      </w:tr>
      <w:tr w:rsidR="00575382">
        <w:tc>
          <w:tcPr>
            <w:tcW w:w="4672" w:type="dxa"/>
          </w:tcPr>
          <w:p w:rsidR="00575382" w:rsidRDefault="00575382">
            <w:pPr>
              <w:rPr>
                <w:color w:val="222222"/>
              </w:rPr>
            </w:pPr>
          </w:p>
        </w:tc>
        <w:tc>
          <w:tcPr>
            <w:tcW w:w="4672" w:type="dxa"/>
          </w:tcPr>
          <w:p w:rsidR="00575382" w:rsidRDefault="00575382">
            <w:pPr>
              <w:rPr>
                <w:color w:val="222222"/>
              </w:rPr>
            </w:pPr>
          </w:p>
        </w:tc>
      </w:tr>
      <w:tr w:rsidR="00575382">
        <w:tc>
          <w:tcPr>
            <w:tcW w:w="4672" w:type="dxa"/>
          </w:tcPr>
          <w:p w:rsidR="00575382" w:rsidRDefault="002B18FC">
            <w:pPr>
              <w:rPr>
                <w:color w:val="222222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575382" w:rsidRDefault="002B18FC">
            <w:pPr>
              <w:rPr>
                <w:color w:val="222222"/>
              </w:rPr>
            </w:pPr>
            <w:r>
              <w:rPr>
                <w:caps/>
                <w:color w:val="222222"/>
              </w:rPr>
              <w:t>0,00</w:t>
            </w:r>
          </w:p>
        </w:tc>
      </w:tr>
    </w:tbl>
    <w:p w:rsidR="00575382" w:rsidRDefault="00575382">
      <w:pPr>
        <w:ind w:left="4536"/>
      </w:pPr>
    </w:p>
    <w:p w:rsidR="00575382" w:rsidRDefault="00575382">
      <w:pPr>
        <w:ind w:left="453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2211"/>
        <w:gridCol w:w="2204"/>
        <w:gridCol w:w="2213"/>
      </w:tblGrid>
      <w:tr w:rsidR="00575382">
        <w:tc>
          <w:tcPr>
            <w:tcW w:w="9344" w:type="dxa"/>
            <w:gridSpan w:val="4"/>
          </w:tcPr>
          <w:p w:rsidR="00575382" w:rsidRDefault="002B18FC">
            <w:pPr>
              <w:widowControl w:val="0"/>
              <w:jc w:val="center"/>
              <w:rPr>
                <w:bCs/>
                <w:color w:val="222222"/>
              </w:rPr>
            </w:pPr>
            <w:r>
              <w:rPr>
                <w:b/>
                <w:caps/>
                <w:color w:val="222222"/>
              </w:rPr>
              <w:t>К</w:t>
            </w:r>
            <w:r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575382">
        <w:tc>
          <w:tcPr>
            <w:tcW w:w="2716" w:type="dxa"/>
          </w:tcPr>
          <w:p w:rsidR="00575382" w:rsidRDefault="002B18FC">
            <w:pPr>
              <w:widowControl w:val="0"/>
              <w:jc w:val="center"/>
            </w:pPr>
            <w:r>
              <w:rPr>
                <w:caps/>
                <w:color w:val="222222"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расходов муниципального района «Белгородский район»</w:t>
            </w:r>
          </w:p>
          <w:p w:rsidR="00575382" w:rsidRDefault="002B18FC">
            <w:pPr>
              <w:widowControl w:val="0"/>
              <w:jc w:val="center"/>
            </w:pPr>
            <w:r>
              <w:rPr>
                <w:spacing w:val="5"/>
              </w:rPr>
              <w:t>____________________</w:t>
            </w:r>
          </w:p>
          <w:p w:rsidR="00575382" w:rsidRDefault="00575382">
            <w:pPr>
              <w:widowControl w:val="0"/>
              <w:jc w:val="both"/>
              <w:rPr>
                <w:color w:val="222222"/>
                <w:spacing w:val="5"/>
              </w:rPr>
            </w:pPr>
          </w:p>
        </w:tc>
        <w:tc>
          <w:tcPr>
            <w:tcW w:w="2211" w:type="dxa"/>
          </w:tcPr>
          <w:p w:rsidR="00575382" w:rsidRDefault="002B18FC">
            <w:pPr>
              <w:widowControl w:val="0"/>
              <w:jc w:val="center"/>
              <w:rPr>
                <w:color w:val="222222"/>
              </w:rPr>
            </w:pPr>
            <w:r>
              <w:rPr>
                <w:caps/>
                <w:color w:val="222222"/>
              </w:rPr>
              <w:t>ф</w:t>
            </w:r>
            <w:r>
              <w:t>актически выполненные работы</w:t>
            </w:r>
          </w:p>
        </w:tc>
        <w:tc>
          <w:tcPr>
            <w:tcW w:w="2204" w:type="dxa"/>
          </w:tcPr>
          <w:p w:rsidR="00575382" w:rsidRDefault="002B18FC">
            <w:pPr>
              <w:widowControl w:val="0"/>
              <w:jc w:val="center"/>
              <w:rPr>
                <w:color w:val="222222"/>
              </w:rPr>
            </w:pPr>
            <w:r>
              <w:rPr>
                <w:b/>
              </w:rPr>
              <w:t>Дата выполнения работ</w:t>
            </w:r>
          </w:p>
        </w:tc>
        <w:tc>
          <w:tcPr>
            <w:tcW w:w="2213" w:type="dxa"/>
          </w:tcPr>
          <w:p w:rsidR="00575382" w:rsidRDefault="002B18FC">
            <w:pPr>
              <w:widowControl w:val="0"/>
              <w:jc w:val="both"/>
              <w:rPr>
                <w:color w:val="222222"/>
              </w:rPr>
            </w:pPr>
            <w:r>
              <w:t>Сумма фактически выполненных работ, руб.</w:t>
            </w:r>
          </w:p>
        </w:tc>
      </w:tr>
      <w:tr w:rsidR="00575382">
        <w:tc>
          <w:tcPr>
            <w:tcW w:w="2716" w:type="dxa"/>
          </w:tcPr>
          <w:p w:rsidR="00575382" w:rsidRDefault="00575382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1" w:type="dxa"/>
          </w:tcPr>
          <w:p w:rsidR="00575382" w:rsidRDefault="00575382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04" w:type="dxa"/>
          </w:tcPr>
          <w:p w:rsidR="00575382" w:rsidRDefault="00575382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3" w:type="dxa"/>
          </w:tcPr>
          <w:p w:rsidR="00575382" w:rsidRDefault="00575382">
            <w:pPr>
              <w:widowControl w:val="0"/>
              <w:jc w:val="both"/>
              <w:rPr>
                <w:color w:val="222222"/>
              </w:rPr>
            </w:pPr>
          </w:p>
        </w:tc>
      </w:tr>
      <w:tr w:rsidR="00575382">
        <w:tc>
          <w:tcPr>
            <w:tcW w:w="2716" w:type="dxa"/>
          </w:tcPr>
          <w:p w:rsidR="00575382" w:rsidRDefault="00575382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1" w:type="dxa"/>
          </w:tcPr>
          <w:p w:rsidR="00575382" w:rsidRDefault="00575382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04" w:type="dxa"/>
          </w:tcPr>
          <w:p w:rsidR="00575382" w:rsidRDefault="00575382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3" w:type="dxa"/>
          </w:tcPr>
          <w:p w:rsidR="00575382" w:rsidRDefault="00575382">
            <w:pPr>
              <w:widowControl w:val="0"/>
              <w:jc w:val="both"/>
              <w:rPr>
                <w:color w:val="222222"/>
              </w:rPr>
            </w:pPr>
          </w:p>
        </w:tc>
      </w:tr>
    </w:tbl>
    <w:p w:rsidR="00575382" w:rsidRDefault="00575382">
      <w:pPr>
        <w:ind w:left="4536"/>
      </w:pPr>
    </w:p>
    <w:p w:rsidR="007C5CA0" w:rsidRDefault="007C5CA0" w:rsidP="00A72C63">
      <w:pPr>
        <w:rPr>
          <w:b/>
          <w:caps/>
          <w:sz w:val="28"/>
          <w:szCs w:val="28"/>
        </w:rPr>
      </w:pPr>
    </w:p>
    <w:p w:rsidR="00575382" w:rsidRDefault="002B18FC">
      <w:pPr>
        <w:ind w:left="4536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</w:t>
      </w:r>
    </w:p>
    <w:p w:rsidR="00405018" w:rsidRDefault="00405018" w:rsidP="00405018">
      <w:pPr>
        <w:ind w:left="50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</w:t>
      </w:r>
      <w:proofErr w:type="spellStart"/>
      <w:r>
        <w:rPr>
          <w:b/>
          <w:sz w:val="28"/>
          <w:szCs w:val="28"/>
        </w:rPr>
        <w:t>Хохловского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05018" w:rsidRDefault="00D55C8E" w:rsidP="00405018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«29»</w:t>
      </w:r>
      <w:r w:rsidR="00405018">
        <w:rPr>
          <w:b/>
          <w:sz w:val="28"/>
          <w:szCs w:val="28"/>
        </w:rPr>
        <w:t xml:space="preserve"> октября 2024 г. </w:t>
      </w:r>
      <w:proofErr w:type="gramStart"/>
      <w:r w:rsidR="00405018">
        <w:rPr>
          <w:b/>
          <w:sz w:val="28"/>
          <w:szCs w:val="28"/>
        </w:rPr>
        <w:t>№  64</w:t>
      </w:r>
      <w:proofErr w:type="gramEnd"/>
    </w:p>
    <w:p w:rsidR="00575382" w:rsidRDefault="00575382">
      <w:pPr>
        <w:tabs>
          <w:tab w:val="left" w:pos="709"/>
        </w:tabs>
        <w:ind w:left="5040"/>
        <w:rPr>
          <w:sz w:val="28"/>
          <w:szCs w:val="28"/>
        </w:rPr>
      </w:pPr>
    </w:p>
    <w:p w:rsidR="00575382" w:rsidRDefault="00575382">
      <w:pPr>
        <w:pStyle w:val="ConsPlusNormal"/>
        <w:jc w:val="center"/>
      </w:pPr>
    </w:p>
    <w:p w:rsidR="00575382" w:rsidRDefault="002B18FC">
      <w:pPr>
        <w:pStyle w:val="ConsPlusNormal"/>
        <w:jc w:val="center"/>
      </w:pPr>
      <w:r>
        <w:rPr>
          <w:b/>
          <w:bCs/>
        </w:rPr>
        <w:t>Порядок и условия</w:t>
      </w:r>
    </w:p>
    <w:p w:rsidR="00575382" w:rsidRDefault="002B18FC">
      <w:pPr>
        <w:pStyle w:val="ConsPlusNormal"/>
        <w:jc w:val="center"/>
      </w:pPr>
      <w:r>
        <w:rPr>
          <w:b/>
          <w:bCs/>
        </w:rPr>
        <w:t xml:space="preserve"> предоставления межбюджетных трансфертов, </w:t>
      </w:r>
      <w:r w:rsidR="00D55C8E">
        <w:rPr>
          <w:b/>
          <w:bCs/>
        </w:rPr>
        <w:t xml:space="preserve">предоставляемых </w:t>
      </w:r>
      <w:r>
        <w:rPr>
          <w:b/>
          <w:bCs/>
        </w:rPr>
        <w:t xml:space="preserve">из бюджета </w:t>
      </w:r>
      <w:proofErr w:type="spellStart"/>
      <w:r w:rsidR="0054497F" w:rsidRPr="007C5CA0">
        <w:rPr>
          <w:b/>
          <w:bCs/>
        </w:rPr>
        <w:t>Хохловского</w:t>
      </w:r>
      <w:proofErr w:type="spellEnd"/>
      <w:r w:rsidR="0054497F" w:rsidRPr="007C5CA0">
        <w:rPr>
          <w:b/>
          <w:bCs/>
        </w:rPr>
        <w:t xml:space="preserve"> сельского поселения</w:t>
      </w:r>
      <w:r w:rsidRPr="007C5CA0">
        <w:rPr>
          <w:b/>
          <w:bCs/>
        </w:rPr>
        <w:t xml:space="preserve"> </w:t>
      </w:r>
      <w:r>
        <w:rPr>
          <w:b/>
          <w:bCs/>
        </w:rPr>
        <w:t xml:space="preserve">бюджету муниципального района «Белгородский район» Белгородской </w:t>
      </w:r>
      <w:proofErr w:type="gramStart"/>
      <w:r>
        <w:rPr>
          <w:b/>
          <w:bCs/>
        </w:rPr>
        <w:t>области  на</w:t>
      </w:r>
      <w:proofErr w:type="gramEnd"/>
      <w:r>
        <w:rPr>
          <w:b/>
          <w:bCs/>
        </w:rPr>
        <w:t xml:space="preserve"> осуществление части полномочий </w:t>
      </w:r>
      <w:r>
        <w:rPr>
          <w:b/>
        </w:rPr>
        <w:t>поселения по организации благоустройства территории в части освещения улиц населенных пунктов</w:t>
      </w:r>
    </w:p>
    <w:p w:rsidR="00575382" w:rsidRDefault="00575382">
      <w:pPr>
        <w:pStyle w:val="ConsPlusNormal"/>
        <w:ind w:firstLine="540"/>
        <w:jc w:val="both"/>
      </w:pPr>
    </w:p>
    <w:p w:rsidR="00575382" w:rsidRDefault="002B18FC">
      <w:pPr>
        <w:pStyle w:val="ConsPlusNormal"/>
        <w:ind w:firstLine="709"/>
        <w:jc w:val="both"/>
      </w:pPr>
      <w: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proofErr w:type="spellStart"/>
      <w:r w:rsidR="0054497F" w:rsidRPr="007C5CA0">
        <w:rPr>
          <w:bCs/>
        </w:rPr>
        <w:t>Хохловского</w:t>
      </w:r>
      <w:proofErr w:type="spellEnd"/>
      <w:r w:rsidR="0054497F" w:rsidRPr="007C5CA0">
        <w:rPr>
          <w:bCs/>
        </w:rPr>
        <w:t xml:space="preserve"> сельского поселения</w:t>
      </w:r>
      <w:r>
        <w:t xml:space="preserve"> бюджету муниципального района «Белгородский район» Белгородской области на осуществление части полномочий поселения организации благоустройства территории в части освещения улиц населенных пунктов.</w:t>
      </w:r>
    </w:p>
    <w:p w:rsidR="00575382" w:rsidRDefault="002B18FC">
      <w:pPr>
        <w:pStyle w:val="ConsPlusNormal"/>
        <w:ind w:firstLine="709"/>
        <w:jc w:val="both"/>
      </w:pPr>
      <w: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</w:t>
      </w:r>
      <w:r w:rsidR="00D55C8E">
        <w:t xml:space="preserve">йона и администрацией поселения о передаче на осуществление </w:t>
      </w:r>
      <w:r>
        <w:t xml:space="preserve">части полномочий поселения по организации благоустройства территории в части освещения улиц населенных пунктов. </w:t>
      </w:r>
    </w:p>
    <w:p w:rsidR="00575382" w:rsidRDefault="002B18FC">
      <w:pPr>
        <w:pStyle w:val="ConsPlusNormal"/>
        <w:ind w:firstLine="709"/>
        <w:jc w:val="both"/>
      </w:pPr>
      <w:r>
        <w:t xml:space="preserve">3. Размер межбюджетных трансфертов определяется в соответствии с </w:t>
      </w:r>
      <w:hyperlink w:anchor="Par33" w:history="1">
        <w:r>
          <w:t>Методикой</w:t>
        </w:r>
      </w:hyperlink>
      <w:r>
        <w:t xml:space="preserve"> расчета межбюджетных трансфертов, предоставляемых из бюджета  поселения бюджету муниципального района «Белгородский район» Белгородской области на осуществление части полномочий поселения по организации благоустройства территории в части освещения улиц населенных пунктов.</w:t>
      </w:r>
    </w:p>
    <w:p w:rsidR="00575382" w:rsidRDefault="002B18FC">
      <w:pPr>
        <w:pStyle w:val="ConsPlusNormal"/>
        <w:ind w:firstLine="709"/>
        <w:jc w:val="both"/>
      </w:pPr>
      <w:r>
        <w:t>4. Межбюджетные трансферты за 10 месяцев до 1 ноября текущего года, далее равными долями ежемесячно, не позднее 10-го числа текущего ме</w:t>
      </w:r>
      <w:r w:rsidR="00D55C8E">
        <w:t xml:space="preserve">сяца, перечисляются из бюджета </w:t>
      </w:r>
      <w:r>
        <w:t>поселения в бюджет муниципального района.</w:t>
      </w:r>
    </w:p>
    <w:p w:rsidR="00575382" w:rsidRDefault="002B18FC">
      <w:pPr>
        <w:pStyle w:val="ConsPlusNormal"/>
        <w:ind w:firstLine="709"/>
        <w:jc w:val="both"/>
      </w:pPr>
      <w:r>
        <w:t xml:space="preserve">5. Администрация Белгородского района ежеквартально, не позднее 25-го числа месяца, следующего за отчетным периодом, направляет в </w:t>
      </w:r>
      <w:proofErr w:type="gramStart"/>
      <w:r>
        <w:t>администрацию  поселения</w:t>
      </w:r>
      <w:proofErr w:type="gramEnd"/>
      <w:r>
        <w:t xml:space="preserve">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 w:rsidR="00575382" w:rsidRDefault="002B18FC">
      <w:pPr>
        <w:pStyle w:val="ConsPlusNormal"/>
        <w:ind w:firstLine="709"/>
        <w:jc w:val="both"/>
      </w:pPr>
      <w:r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575382" w:rsidRDefault="002B18FC">
      <w:pPr>
        <w:pStyle w:val="ConsPlusNormal"/>
        <w:ind w:firstLine="709"/>
        <w:jc w:val="both"/>
      </w:pPr>
      <w:r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поселения.</w:t>
      </w:r>
    </w:p>
    <w:p w:rsidR="00575382" w:rsidRDefault="002B18FC">
      <w:pPr>
        <w:pStyle w:val="ConsPlusNormal"/>
        <w:ind w:firstLine="709"/>
        <w:jc w:val="both"/>
      </w:pPr>
      <w:r>
        <w:lastRenderedPageBreak/>
        <w:t>8. В случае невыполнения администрацией 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 поселения, в порядке, установленном действующим законодательством Российской Федерации.</w:t>
      </w:r>
    </w:p>
    <w:p w:rsidR="00575382" w:rsidRDefault="00575382">
      <w:pPr>
        <w:pStyle w:val="ConsPlusNormal"/>
        <w:ind w:firstLine="540"/>
        <w:jc w:val="both"/>
      </w:pPr>
    </w:p>
    <w:p w:rsidR="00575382" w:rsidRDefault="00575382">
      <w:pPr>
        <w:pStyle w:val="ConsPlusNormal"/>
        <w:ind w:firstLine="540"/>
        <w:jc w:val="both"/>
      </w:pPr>
    </w:p>
    <w:p w:rsidR="00575382" w:rsidRDefault="00575382">
      <w:pPr>
        <w:pStyle w:val="ConsPlusNormal"/>
        <w:ind w:firstLine="540"/>
        <w:jc w:val="both"/>
      </w:pPr>
    </w:p>
    <w:p w:rsidR="00575382" w:rsidRDefault="00575382">
      <w:pPr>
        <w:pStyle w:val="ConsPlusNormal"/>
        <w:ind w:firstLine="540"/>
        <w:jc w:val="both"/>
      </w:pPr>
    </w:p>
    <w:p w:rsidR="00575382" w:rsidRDefault="00575382">
      <w:pPr>
        <w:pStyle w:val="ConsPlusNormal"/>
        <w:ind w:firstLine="540"/>
        <w:jc w:val="both"/>
        <w:rPr>
          <w:b/>
          <w:bCs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575382" w:rsidRDefault="00575382" w:rsidP="00DD21DE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rPr>
          <w:sz w:val="28"/>
          <w:szCs w:val="28"/>
        </w:rPr>
      </w:pPr>
    </w:p>
    <w:p w:rsidR="00DD21DE" w:rsidRDefault="00DD21DE" w:rsidP="00DD21DE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rPr>
          <w:sz w:val="28"/>
          <w:szCs w:val="28"/>
        </w:rPr>
      </w:pPr>
    </w:p>
    <w:p w:rsidR="00575382" w:rsidRDefault="00575382">
      <w:pPr>
        <w:pStyle w:val="afb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7C5CA0" w:rsidRDefault="007C5CA0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7C5CA0" w:rsidRDefault="007C5CA0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7C5CA0" w:rsidRDefault="007C5CA0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7C5CA0" w:rsidRDefault="007C5CA0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7C5CA0" w:rsidRDefault="007C5CA0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7C5CA0" w:rsidRDefault="007C5CA0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7C5CA0" w:rsidRDefault="007C5CA0" w:rsidP="00A72C63">
      <w:pPr>
        <w:tabs>
          <w:tab w:val="left" w:pos="709"/>
        </w:tabs>
        <w:rPr>
          <w:b/>
          <w:caps/>
          <w:sz w:val="28"/>
          <w:szCs w:val="28"/>
        </w:rPr>
      </w:pPr>
    </w:p>
    <w:p w:rsidR="00A72C63" w:rsidRDefault="00A72C63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575382" w:rsidRPr="007C5CA0" w:rsidRDefault="002B18FC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  <w:r w:rsidRPr="007C5CA0">
        <w:rPr>
          <w:b/>
          <w:caps/>
          <w:sz w:val="28"/>
          <w:szCs w:val="28"/>
        </w:rPr>
        <w:lastRenderedPageBreak/>
        <w:t>УТВЕРЖДЕНА</w:t>
      </w:r>
    </w:p>
    <w:p w:rsidR="00575382" w:rsidRPr="007C5CA0" w:rsidRDefault="002B18FC"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 w:rsidRPr="007C5CA0">
        <w:rPr>
          <w:b/>
          <w:sz w:val="28"/>
          <w:szCs w:val="28"/>
        </w:rPr>
        <w:t xml:space="preserve">решением </w:t>
      </w:r>
      <w:r w:rsidR="00DD21DE" w:rsidRPr="007C5CA0">
        <w:rPr>
          <w:b/>
          <w:sz w:val="28"/>
          <w:szCs w:val="28"/>
        </w:rPr>
        <w:t xml:space="preserve">земского </w:t>
      </w:r>
      <w:r w:rsidRPr="007C5CA0">
        <w:rPr>
          <w:b/>
          <w:sz w:val="28"/>
          <w:szCs w:val="28"/>
        </w:rPr>
        <w:t xml:space="preserve">собрания </w:t>
      </w:r>
      <w:proofErr w:type="spellStart"/>
      <w:r w:rsidR="00DD21DE" w:rsidRPr="007C5CA0">
        <w:rPr>
          <w:b/>
          <w:sz w:val="28"/>
          <w:szCs w:val="28"/>
        </w:rPr>
        <w:t>Хохловского</w:t>
      </w:r>
      <w:proofErr w:type="spellEnd"/>
      <w:r w:rsidR="00DD21DE" w:rsidRPr="007C5CA0">
        <w:rPr>
          <w:b/>
          <w:sz w:val="28"/>
          <w:szCs w:val="28"/>
        </w:rPr>
        <w:t xml:space="preserve"> сельского </w:t>
      </w:r>
      <w:r w:rsidRPr="007C5CA0">
        <w:rPr>
          <w:b/>
          <w:sz w:val="28"/>
          <w:szCs w:val="28"/>
        </w:rPr>
        <w:t xml:space="preserve">поселения </w:t>
      </w:r>
    </w:p>
    <w:p w:rsidR="00575382" w:rsidRPr="007C5CA0" w:rsidRDefault="00DD21DE">
      <w:pPr>
        <w:tabs>
          <w:tab w:val="left" w:pos="709"/>
        </w:tabs>
        <w:ind w:left="5103"/>
        <w:jc w:val="center"/>
        <w:rPr>
          <w:b/>
          <w:sz w:val="28"/>
          <w:szCs w:val="28"/>
        </w:rPr>
      </w:pPr>
      <w:r w:rsidRPr="007C5CA0">
        <w:rPr>
          <w:b/>
          <w:sz w:val="28"/>
          <w:szCs w:val="28"/>
        </w:rPr>
        <w:t>от «29</w:t>
      </w:r>
      <w:r w:rsidR="002B18FC" w:rsidRPr="007C5CA0">
        <w:rPr>
          <w:b/>
          <w:sz w:val="28"/>
          <w:szCs w:val="28"/>
        </w:rPr>
        <w:t xml:space="preserve">» </w:t>
      </w:r>
      <w:r w:rsidRPr="007C5CA0">
        <w:rPr>
          <w:b/>
          <w:sz w:val="28"/>
          <w:szCs w:val="28"/>
        </w:rPr>
        <w:t>октября 2024 г. № 64</w:t>
      </w:r>
    </w:p>
    <w:p w:rsidR="00575382" w:rsidRDefault="00575382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</w:p>
    <w:p w:rsidR="00575382" w:rsidRDefault="002B18FC">
      <w:pPr>
        <w:jc w:val="center"/>
      </w:pPr>
      <w:r>
        <w:rPr>
          <w:b/>
          <w:sz w:val="28"/>
          <w:szCs w:val="28"/>
        </w:rPr>
        <w:t xml:space="preserve">Методика </w:t>
      </w:r>
      <w:r>
        <w:rPr>
          <w:b/>
          <w:bCs/>
          <w:sz w:val="28"/>
          <w:szCs w:val="28"/>
        </w:rPr>
        <w:t>расчета межбюджетных тран</w:t>
      </w:r>
      <w:r w:rsidR="007C5CA0">
        <w:rPr>
          <w:b/>
          <w:bCs/>
          <w:sz w:val="28"/>
          <w:szCs w:val="28"/>
        </w:rPr>
        <w:t xml:space="preserve">сфертов, предоставляемых </w:t>
      </w:r>
      <w:r>
        <w:rPr>
          <w:b/>
          <w:bCs/>
          <w:sz w:val="28"/>
          <w:szCs w:val="28"/>
        </w:rPr>
        <w:t xml:space="preserve">из </w:t>
      </w:r>
      <w:r w:rsidRPr="007C5CA0">
        <w:rPr>
          <w:b/>
          <w:bCs/>
          <w:sz w:val="28"/>
          <w:szCs w:val="28"/>
        </w:rPr>
        <w:t xml:space="preserve">бюджета </w:t>
      </w:r>
      <w:proofErr w:type="spellStart"/>
      <w:r w:rsidR="00DD21DE" w:rsidRPr="007C5CA0">
        <w:rPr>
          <w:b/>
          <w:bCs/>
          <w:sz w:val="28"/>
          <w:szCs w:val="28"/>
        </w:rPr>
        <w:t>Хохловского</w:t>
      </w:r>
      <w:proofErr w:type="spellEnd"/>
      <w:r w:rsidR="00DD21DE" w:rsidRPr="007C5CA0">
        <w:rPr>
          <w:b/>
          <w:bCs/>
          <w:sz w:val="28"/>
          <w:szCs w:val="28"/>
        </w:rPr>
        <w:t xml:space="preserve"> сельского поселения</w:t>
      </w:r>
      <w:r w:rsidRPr="007C5C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бюджету муниципального </w:t>
      </w:r>
      <w:proofErr w:type="gramStart"/>
      <w:r>
        <w:rPr>
          <w:b/>
          <w:bCs/>
          <w:sz w:val="28"/>
          <w:szCs w:val="28"/>
        </w:rPr>
        <w:t>района  «</w:t>
      </w:r>
      <w:proofErr w:type="gramEnd"/>
      <w:r>
        <w:rPr>
          <w:b/>
          <w:bCs/>
          <w:sz w:val="28"/>
          <w:szCs w:val="28"/>
        </w:rPr>
        <w:t xml:space="preserve">Белгородский район» Белгородской области       на </w:t>
      </w:r>
      <w:r>
        <w:rPr>
          <w:b/>
          <w:sz w:val="28"/>
          <w:szCs w:val="28"/>
        </w:rPr>
        <w:t xml:space="preserve"> осуществление части полномочий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организации благоустройства территории в части освещения улиц населенных пунктов</w:t>
      </w:r>
    </w:p>
    <w:p w:rsidR="00575382" w:rsidRDefault="00575382">
      <w:pPr>
        <w:pStyle w:val="ConsPlusNormal"/>
        <w:ind w:firstLine="540"/>
        <w:jc w:val="both"/>
      </w:pPr>
    </w:p>
    <w:p w:rsidR="00575382" w:rsidRDefault="002B18FC">
      <w:pPr>
        <w:pStyle w:val="ConsPlusNormal"/>
        <w:ind w:firstLine="540"/>
        <w:jc w:val="both"/>
      </w:pPr>
      <w: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575382" w:rsidRDefault="002B18FC">
      <w:pPr>
        <w:pStyle w:val="ConsPlusNormal"/>
        <w:ind w:firstLine="540"/>
        <w:jc w:val="both"/>
      </w:pPr>
      <w:r>
        <w:t xml:space="preserve">- стоимость эксплуатации объектов наружного освещения; </w:t>
      </w:r>
    </w:p>
    <w:p w:rsidR="00575382" w:rsidRDefault="002B18FC">
      <w:pPr>
        <w:pStyle w:val="ConsPlusNormal"/>
        <w:ind w:firstLine="540"/>
        <w:jc w:val="both"/>
      </w:pPr>
      <w:r>
        <w:t>- затраты на электрическую энергию.</w:t>
      </w:r>
    </w:p>
    <w:p w:rsidR="00575382" w:rsidRDefault="00575382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 w:rsidR="00575382">
        <w:tc>
          <w:tcPr>
            <w:tcW w:w="1276" w:type="dxa"/>
          </w:tcPr>
          <w:p w:rsidR="00575382" w:rsidRDefault="002B18FC">
            <w:pPr>
              <w:jc w:val="center"/>
            </w:pPr>
            <w:proofErr w:type="spellStart"/>
            <w:r>
              <w:rPr>
                <w:bCs/>
                <w:sz w:val="22"/>
                <w:szCs w:val="22"/>
              </w:rPr>
              <w:t>Наимено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575382" w:rsidRDefault="002B18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418" w:type="dxa"/>
          </w:tcPr>
          <w:p w:rsidR="00575382" w:rsidRDefault="002B18F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575382" w:rsidRDefault="002B18FC">
            <w:pPr>
              <w:ind w:right="-108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 w:rsidR="00575382" w:rsidRDefault="002B18FC">
            <w:pPr>
              <w:ind w:right="34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фактически работающих в оптимальном</w:t>
            </w:r>
          </w:p>
          <w:p w:rsidR="00575382" w:rsidRDefault="002B18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режиме, шт.</w:t>
            </w:r>
          </w:p>
        </w:tc>
        <w:tc>
          <w:tcPr>
            <w:tcW w:w="1701" w:type="dxa"/>
          </w:tcPr>
          <w:p w:rsidR="00575382" w:rsidRDefault="002B18F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работающих в ночном режиме, шт.</w:t>
            </w:r>
          </w:p>
        </w:tc>
        <w:tc>
          <w:tcPr>
            <w:tcW w:w="1701" w:type="dxa"/>
          </w:tcPr>
          <w:p w:rsidR="00575382" w:rsidRDefault="002B18FC">
            <w:pPr>
              <w:jc w:val="center"/>
            </w:pPr>
            <w:r>
              <w:rPr>
                <w:sz w:val="22"/>
                <w:szCs w:val="22"/>
              </w:rPr>
              <w:t xml:space="preserve">Процент фактического горения </w:t>
            </w:r>
            <w:proofErr w:type="spellStart"/>
            <w:r>
              <w:rPr>
                <w:sz w:val="22"/>
                <w:szCs w:val="22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575382" w:rsidRDefault="002B18F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 w:rsidR="00575382">
        <w:tc>
          <w:tcPr>
            <w:tcW w:w="1276" w:type="dxa"/>
          </w:tcPr>
          <w:p w:rsidR="00575382" w:rsidRDefault="0057538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75382" w:rsidRDefault="00575382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575382" w:rsidRDefault="0057538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75382" w:rsidRDefault="0057538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75382" w:rsidRDefault="0057538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75382" w:rsidRDefault="00575382">
            <w:pPr>
              <w:jc w:val="center"/>
              <w:rPr>
                <w:color w:val="000000"/>
              </w:rPr>
            </w:pPr>
          </w:p>
        </w:tc>
      </w:tr>
    </w:tbl>
    <w:p w:rsidR="00575382" w:rsidRDefault="00575382"/>
    <w:p w:rsidR="00575382" w:rsidRDefault="002B18FC">
      <w:pPr>
        <w:pStyle w:val="Style6"/>
        <w:widowControl/>
        <w:ind w:right="25"/>
        <w:jc w:val="center"/>
      </w:pPr>
      <w:r>
        <w:rPr>
          <w:rStyle w:val="FontStyle13"/>
          <w:sz w:val="27"/>
          <w:szCs w:val="27"/>
          <w:lang w:val="en-US"/>
        </w:rPr>
        <w:t>C</w:t>
      </w:r>
      <w:proofErr w:type="spellStart"/>
      <w:r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mallCaps w:val="0"/>
          <w:sz w:val="27"/>
          <w:szCs w:val="27"/>
          <w:vertAlign w:val="subscript"/>
        </w:rPr>
        <w:t xml:space="preserve"> </w:t>
      </w:r>
      <w:r>
        <w:rPr>
          <w:rStyle w:val="FontStyle13"/>
          <w:sz w:val="27"/>
          <w:szCs w:val="27"/>
        </w:rPr>
        <w:t xml:space="preserve">= </w:t>
      </w:r>
      <w:r>
        <w:rPr>
          <w:rStyle w:val="FontStyle13"/>
          <w:smallCaps w:val="0"/>
          <w:sz w:val="27"/>
          <w:szCs w:val="27"/>
          <w:lang w:val="en-US"/>
        </w:rPr>
        <w:t>t</w:t>
      </w:r>
      <w:r>
        <w:rPr>
          <w:rStyle w:val="FontStyle11"/>
          <w:b w:val="0"/>
          <w:sz w:val="27"/>
          <w:szCs w:val="27"/>
          <w:vertAlign w:val="subscript"/>
        </w:rPr>
        <w:t xml:space="preserve"> опт</w:t>
      </w:r>
      <w:r>
        <w:rPr>
          <w:rStyle w:val="FontStyle13"/>
          <w:sz w:val="27"/>
          <w:szCs w:val="27"/>
        </w:rPr>
        <w:t xml:space="preserve"> </w:t>
      </w:r>
      <w:proofErr w:type="gramStart"/>
      <w:r>
        <w:rPr>
          <w:rStyle w:val="FontStyle13"/>
          <w:sz w:val="27"/>
          <w:szCs w:val="27"/>
        </w:rPr>
        <w:t>*  Ц</w:t>
      </w:r>
      <w:proofErr w:type="gramEnd"/>
      <w:r>
        <w:rPr>
          <w:rStyle w:val="FontStyle13"/>
          <w:sz w:val="27"/>
          <w:szCs w:val="27"/>
        </w:rPr>
        <w:t xml:space="preserve"> </w:t>
      </w:r>
      <w:proofErr w:type="spellStart"/>
      <w:r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>
        <w:rPr>
          <w:rStyle w:val="FontStyle13"/>
          <w:sz w:val="27"/>
          <w:szCs w:val="27"/>
        </w:rPr>
        <w:t xml:space="preserve">*  </w:t>
      </w:r>
      <w:r>
        <w:rPr>
          <w:rStyle w:val="FontStyle11"/>
          <w:b w:val="0"/>
          <w:sz w:val="27"/>
          <w:szCs w:val="27"/>
        </w:rPr>
        <w:t xml:space="preserve">N </w:t>
      </w:r>
      <w:r>
        <w:rPr>
          <w:rStyle w:val="FontStyle11"/>
          <w:b w:val="0"/>
          <w:sz w:val="27"/>
          <w:szCs w:val="27"/>
          <w:vertAlign w:val="subscript"/>
        </w:rPr>
        <w:t xml:space="preserve">опт , </w:t>
      </w:r>
    </w:p>
    <w:p w:rsidR="00575382" w:rsidRDefault="00575382">
      <w:pPr>
        <w:pStyle w:val="Style6"/>
        <w:widowControl/>
        <w:ind w:right="25"/>
        <w:jc w:val="center"/>
      </w:pPr>
    </w:p>
    <w:p w:rsidR="00575382" w:rsidRDefault="002B18FC">
      <w:pPr>
        <w:ind w:firstLine="540"/>
        <w:jc w:val="both"/>
      </w:pPr>
      <w:proofErr w:type="gramStart"/>
      <w:r>
        <w:rPr>
          <w:rStyle w:val="FontStyle11"/>
          <w:b w:val="0"/>
          <w:sz w:val="28"/>
          <w:szCs w:val="28"/>
        </w:rPr>
        <w:t>где :</w:t>
      </w:r>
      <w:proofErr w:type="gramEnd"/>
    </w:p>
    <w:p w:rsidR="00575382" w:rsidRDefault="002B18FC">
      <w:pPr>
        <w:ind w:firstLine="540"/>
        <w:jc w:val="both"/>
      </w:pPr>
      <w:proofErr w:type="gramStart"/>
      <w:r>
        <w:rPr>
          <w:rStyle w:val="FontStyle13"/>
          <w:sz w:val="27"/>
          <w:szCs w:val="27"/>
          <w:lang w:val="en-US"/>
        </w:rPr>
        <w:t>C</w:t>
      </w:r>
      <w:proofErr w:type="spellStart"/>
      <w:r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575382" w:rsidRDefault="002B18FC">
      <w:pPr>
        <w:ind w:firstLine="540"/>
        <w:jc w:val="both"/>
      </w:pPr>
      <w:r>
        <w:rPr>
          <w:rStyle w:val="FontStyle13"/>
          <w:sz w:val="27"/>
          <w:szCs w:val="27"/>
        </w:rPr>
        <w:t xml:space="preserve">Ц </w:t>
      </w:r>
      <w:proofErr w:type="spellStart"/>
      <w:proofErr w:type="gramStart"/>
      <w:r>
        <w:rPr>
          <w:rStyle w:val="FontStyle13"/>
          <w:smallCaps w:val="0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mallCaps w:val="0"/>
          <w:sz w:val="27"/>
          <w:szCs w:val="27"/>
          <w:vertAlign w:val="subscript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цена (тариф) эксплуатации одной </w:t>
      </w:r>
      <w:proofErr w:type="spellStart"/>
      <w:r>
        <w:rPr>
          <w:sz w:val="28"/>
          <w:szCs w:val="28"/>
        </w:rPr>
        <w:t>светоточки</w:t>
      </w:r>
      <w:proofErr w:type="spellEnd"/>
      <w:r>
        <w:rPr>
          <w:sz w:val="28"/>
          <w:szCs w:val="28"/>
        </w:rPr>
        <w:t>, руб./час;</w:t>
      </w:r>
    </w:p>
    <w:p w:rsidR="00575382" w:rsidRDefault="002B18FC">
      <w:pPr>
        <w:ind w:firstLine="540"/>
        <w:jc w:val="both"/>
      </w:pPr>
      <w:r>
        <w:rPr>
          <w:rStyle w:val="FontStyle11"/>
          <w:b w:val="0"/>
          <w:sz w:val="27"/>
          <w:szCs w:val="27"/>
        </w:rPr>
        <w:t xml:space="preserve">N </w:t>
      </w:r>
      <w:r>
        <w:rPr>
          <w:rStyle w:val="FontStyle11"/>
          <w:b w:val="0"/>
          <w:sz w:val="27"/>
          <w:szCs w:val="27"/>
          <w:vertAlign w:val="subscript"/>
        </w:rPr>
        <w:t xml:space="preserve">опт </w:t>
      </w:r>
      <w:r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575382" w:rsidRDefault="00575382">
      <w:pPr>
        <w:ind w:firstLine="540"/>
        <w:jc w:val="both"/>
      </w:pPr>
    </w:p>
    <w:p w:rsidR="00575382" w:rsidRDefault="002B18FC">
      <w:pPr>
        <w:pStyle w:val="ConsPlusNormal"/>
        <w:ind w:firstLine="540"/>
        <w:jc w:val="both"/>
      </w:pPr>
      <w:r>
        <w:t xml:space="preserve">Планируемая стоимость электроэнергии, потребленной объектами наружного освещения, </w:t>
      </w:r>
      <w:r>
        <w:rPr>
          <w:noProof/>
          <w:position w:val="-12"/>
        </w:rPr>
        <w:drawing>
          <wp:inline distT="0" distB="0" distL="0" distR="0">
            <wp:extent cx="228600" cy="22860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66575" name=""/>
                    <pic:cNvPicPr/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p w:rsidR="00575382" w:rsidRDefault="002B18FC">
      <w:pPr>
        <w:pStyle w:val="ConsPlusNormal"/>
        <w:ind w:firstLine="540"/>
        <w:jc w:val="center"/>
      </w:pPr>
      <w:proofErr w:type="spellStart"/>
      <w:r>
        <w:t>С</w:t>
      </w:r>
      <w:r>
        <w:rPr>
          <w:vertAlign w:val="subscript"/>
        </w:rPr>
        <w:t>ээ</w:t>
      </w:r>
      <w:proofErr w:type="spellEnd"/>
      <w:r>
        <w:rPr>
          <w:vertAlign w:val="superscript"/>
        </w:rPr>
        <w:t xml:space="preserve"> </w:t>
      </w:r>
      <w:r>
        <w:t>=</w:t>
      </w:r>
      <w:proofErr w:type="spellStart"/>
      <w:r>
        <w:t>Т</w:t>
      </w:r>
      <w:r>
        <w:rPr>
          <w:vertAlign w:val="subscript"/>
        </w:rPr>
        <w:t>ээ</w:t>
      </w:r>
      <w:proofErr w:type="spellEnd"/>
      <w:r>
        <w:t>*</w:t>
      </w:r>
      <w:r>
        <w:rPr>
          <w:lang w:val="en-US"/>
        </w:rPr>
        <w:t>W</w:t>
      </w:r>
      <w:r>
        <w:t>;</w:t>
      </w:r>
    </w:p>
    <w:p w:rsidR="00575382" w:rsidRDefault="002B18FC">
      <w:pPr>
        <w:pStyle w:val="ConsPlusNormal"/>
        <w:ind w:firstLine="540"/>
        <w:jc w:val="both"/>
      </w:pPr>
      <w:r>
        <w:t>где:</w:t>
      </w:r>
    </w:p>
    <w:p w:rsidR="00575382" w:rsidRDefault="002B18FC">
      <w:pPr>
        <w:pStyle w:val="ConsPlusNormal"/>
        <w:ind w:firstLine="540"/>
        <w:jc w:val="both"/>
      </w:pPr>
      <w:proofErr w:type="spellStart"/>
      <w:r>
        <w:t>Т</w:t>
      </w:r>
      <w:r>
        <w:rPr>
          <w:vertAlign w:val="subscript"/>
        </w:rPr>
        <w:t>ээ</w:t>
      </w:r>
      <w:proofErr w:type="spellEnd"/>
      <w:r>
        <w:t xml:space="preserve">- тариф на электроэнергию за 1 </w:t>
      </w:r>
      <w:proofErr w:type="spellStart"/>
      <w:r>
        <w:t>кВт.ч</w:t>
      </w:r>
      <w:proofErr w:type="spellEnd"/>
      <w:r>
        <w:t>, сложившийся в расчетном периоде, руб./</w:t>
      </w:r>
      <w:proofErr w:type="spellStart"/>
      <w:r>
        <w:t>кВт.ч</w:t>
      </w:r>
      <w:proofErr w:type="spellEnd"/>
      <w:r>
        <w:t>;</w:t>
      </w:r>
    </w:p>
    <w:p w:rsidR="00575382" w:rsidRDefault="002B18FC">
      <w:pPr>
        <w:pStyle w:val="ConsPlusNormal"/>
        <w:ind w:firstLine="540"/>
        <w:jc w:val="both"/>
      </w:pPr>
      <w:r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>
        <w:t>кВт.ч</w:t>
      </w:r>
      <w:proofErr w:type="spellEnd"/>
    </w:p>
    <w:p w:rsidR="00575382" w:rsidRDefault="00575382">
      <w:pPr>
        <w:pStyle w:val="ConsPlusNormal"/>
        <w:ind w:firstLine="540"/>
        <w:jc w:val="both"/>
      </w:pPr>
    </w:p>
    <w:p w:rsidR="00575382" w:rsidRDefault="00575382">
      <w:pPr>
        <w:pStyle w:val="ConsPlusNormal"/>
        <w:ind w:firstLine="540"/>
        <w:jc w:val="both"/>
      </w:pPr>
    </w:p>
    <w:p w:rsidR="00575382" w:rsidRDefault="00575382" w:rsidP="00D55C8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sectPr w:rsidR="00575382" w:rsidSect="00A72C63">
      <w:headerReference w:type="even" r:id="rId15"/>
      <w:headerReference w:type="default" r:id="rId16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82" w:rsidRDefault="002B18FC">
      <w:r>
        <w:separator/>
      </w:r>
    </w:p>
  </w:endnote>
  <w:endnote w:type="continuationSeparator" w:id="0">
    <w:p w:rsidR="00575382" w:rsidRDefault="002B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82" w:rsidRDefault="002B18FC">
      <w:r>
        <w:separator/>
      </w:r>
    </w:p>
  </w:footnote>
  <w:footnote w:type="continuationSeparator" w:id="0">
    <w:p w:rsidR="00575382" w:rsidRDefault="002B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82" w:rsidRDefault="002B18FC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75382" w:rsidRDefault="0057538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263881"/>
      <w:docPartObj>
        <w:docPartGallery w:val="Page Numbers (Top of Page)"/>
        <w:docPartUnique/>
      </w:docPartObj>
    </w:sdtPr>
    <w:sdtContent>
      <w:p w:rsidR="00A72C63" w:rsidRDefault="00A72C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75382" w:rsidRDefault="005753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5B6"/>
    <w:multiLevelType w:val="hybridMultilevel"/>
    <w:tmpl w:val="1528EE14"/>
    <w:lvl w:ilvl="0" w:tplc="271A8EA8">
      <w:start w:val="1"/>
      <w:numFmt w:val="decimal"/>
      <w:lvlText w:val="%1."/>
      <w:lvlJc w:val="left"/>
    </w:lvl>
    <w:lvl w:ilvl="1" w:tplc="49D49BCA">
      <w:start w:val="1"/>
      <w:numFmt w:val="lowerLetter"/>
      <w:lvlText w:val="%2."/>
      <w:lvlJc w:val="left"/>
      <w:pPr>
        <w:ind w:left="1440" w:hanging="360"/>
      </w:pPr>
    </w:lvl>
    <w:lvl w:ilvl="2" w:tplc="2EF4D338">
      <w:start w:val="1"/>
      <w:numFmt w:val="lowerRoman"/>
      <w:lvlText w:val="%3."/>
      <w:lvlJc w:val="right"/>
      <w:pPr>
        <w:ind w:left="2160" w:hanging="180"/>
      </w:pPr>
    </w:lvl>
    <w:lvl w:ilvl="3" w:tplc="A0C66F70">
      <w:start w:val="1"/>
      <w:numFmt w:val="decimal"/>
      <w:lvlText w:val="%4."/>
      <w:lvlJc w:val="left"/>
      <w:pPr>
        <w:ind w:left="2880" w:hanging="360"/>
      </w:pPr>
    </w:lvl>
    <w:lvl w:ilvl="4" w:tplc="AC723970">
      <w:start w:val="1"/>
      <w:numFmt w:val="lowerLetter"/>
      <w:lvlText w:val="%5."/>
      <w:lvlJc w:val="left"/>
      <w:pPr>
        <w:ind w:left="3600" w:hanging="360"/>
      </w:pPr>
    </w:lvl>
    <w:lvl w:ilvl="5" w:tplc="FE9C7398">
      <w:start w:val="1"/>
      <w:numFmt w:val="lowerRoman"/>
      <w:lvlText w:val="%6."/>
      <w:lvlJc w:val="right"/>
      <w:pPr>
        <w:ind w:left="4320" w:hanging="180"/>
      </w:pPr>
    </w:lvl>
    <w:lvl w:ilvl="6" w:tplc="E9BED522">
      <w:start w:val="1"/>
      <w:numFmt w:val="decimal"/>
      <w:lvlText w:val="%7."/>
      <w:lvlJc w:val="left"/>
      <w:pPr>
        <w:ind w:left="5040" w:hanging="360"/>
      </w:pPr>
    </w:lvl>
    <w:lvl w:ilvl="7" w:tplc="F7CE1C9E">
      <w:start w:val="1"/>
      <w:numFmt w:val="lowerLetter"/>
      <w:lvlText w:val="%8."/>
      <w:lvlJc w:val="left"/>
      <w:pPr>
        <w:ind w:left="5760" w:hanging="360"/>
      </w:pPr>
    </w:lvl>
    <w:lvl w:ilvl="8" w:tplc="5804EB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952"/>
    <w:multiLevelType w:val="hybridMultilevel"/>
    <w:tmpl w:val="DB9A52EA"/>
    <w:lvl w:ilvl="0" w:tplc="39A6EE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03080DE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2C6EC6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36C472A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8306214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B0001E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D2D26A8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55409D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D35C1EC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AF04D06"/>
    <w:multiLevelType w:val="hybridMultilevel"/>
    <w:tmpl w:val="2CF2A806"/>
    <w:lvl w:ilvl="0" w:tplc="6A9C3A20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400C6F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5B08B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9E8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E6A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500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3AD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E15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0E0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5546B"/>
    <w:multiLevelType w:val="hybridMultilevel"/>
    <w:tmpl w:val="8A14BA86"/>
    <w:lvl w:ilvl="0" w:tplc="1B2A76DC">
      <w:start w:val="1"/>
      <w:numFmt w:val="decimal"/>
      <w:lvlText w:val="1.%1"/>
      <w:lvlJc w:val="right"/>
      <w:pPr>
        <w:ind w:left="1260" w:hanging="551"/>
      </w:pPr>
    </w:lvl>
    <w:lvl w:ilvl="1" w:tplc="7946E7D6">
      <w:start w:val="1"/>
      <w:numFmt w:val="lowerLetter"/>
      <w:lvlText w:val="%2."/>
      <w:lvlJc w:val="left"/>
      <w:pPr>
        <w:ind w:left="2149" w:hanging="360"/>
      </w:pPr>
    </w:lvl>
    <w:lvl w:ilvl="2" w:tplc="9BF69308">
      <w:start w:val="1"/>
      <w:numFmt w:val="lowerRoman"/>
      <w:lvlText w:val="%3."/>
      <w:lvlJc w:val="right"/>
      <w:pPr>
        <w:ind w:left="2869" w:hanging="180"/>
      </w:pPr>
    </w:lvl>
    <w:lvl w:ilvl="3" w:tplc="435CA1C8">
      <w:start w:val="1"/>
      <w:numFmt w:val="decimal"/>
      <w:lvlText w:val="%4."/>
      <w:lvlJc w:val="left"/>
      <w:pPr>
        <w:ind w:left="3589" w:hanging="360"/>
      </w:pPr>
    </w:lvl>
    <w:lvl w:ilvl="4" w:tplc="F67822EE">
      <w:start w:val="1"/>
      <w:numFmt w:val="lowerLetter"/>
      <w:lvlText w:val="%5."/>
      <w:lvlJc w:val="left"/>
      <w:pPr>
        <w:ind w:left="4309" w:hanging="360"/>
      </w:pPr>
    </w:lvl>
    <w:lvl w:ilvl="5" w:tplc="72C2D842">
      <w:start w:val="1"/>
      <w:numFmt w:val="lowerRoman"/>
      <w:lvlText w:val="%6."/>
      <w:lvlJc w:val="right"/>
      <w:pPr>
        <w:ind w:left="5029" w:hanging="180"/>
      </w:pPr>
    </w:lvl>
    <w:lvl w:ilvl="6" w:tplc="FFD88798">
      <w:start w:val="1"/>
      <w:numFmt w:val="decimal"/>
      <w:lvlText w:val="%7."/>
      <w:lvlJc w:val="left"/>
      <w:pPr>
        <w:ind w:left="5749" w:hanging="360"/>
      </w:pPr>
    </w:lvl>
    <w:lvl w:ilvl="7" w:tplc="5B1461A0">
      <w:start w:val="1"/>
      <w:numFmt w:val="lowerLetter"/>
      <w:lvlText w:val="%8."/>
      <w:lvlJc w:val="left"/>
      <w:pPr>
        <w:ind w:left="6469" w:hanging="360"/>
      </w:pPr>
    </w:lvl>
    <w:lvl w:ilvl="8" w:tplc="B8E246FE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E727D8"/>
    <w:multiLevelType w:val="hybridMultilevel"/>
    <w:tmpl w:val="9DA6912A"/>
    <w:lvl w:ilvl="0" w:tplc="735C2D8A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5E347EFA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B0EE21C8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A065BE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D338B5F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5CF81D46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61FEA15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4FB42F4A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76A4F9B2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 w15:restartNumberingAfterBreak="0">
    <w:nsid w:val="33F903D8"/>
    <w:multiLevelType w:val="hybridMultilevel"/>
    <w:tmpl w:val="3D066CDE"/>
    <w:lvl w:ilvl="0" w:tplc="1CF0A1D8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51C69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A2630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20E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34A0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BAF7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32C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8AA8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7C11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7623A7"/>
    <w:multiLevelType w:val="hybridMultilevel"/>
    <w:tmpl w:val="129E9932"/>
    <w:lvl w:ilvl="0" w:tplc="773A626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3C206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06C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60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2A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2E0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A9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64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A2F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F1DAE"/>
    <w:multiLevelType w:val="multilevel"/>
    <w:tmpl w:val="D2A4966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8" w15:restartNumberingAfterBreak="0">
    <w:nsid w:val="4EEE3863"/>
    <w:multiLevelType w:val="multilevel"/>
    <w:tmpl w:val="464EA9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cs="Times New Roman"/>
      </w:rPr>
    </w:lvl>
  </w:abstractNum>
  <w:abstractNum w:abstractNumId="9" w15:restartNumberingAfterBreak="0">
    <w:nsid w:val="55D33E55"/>
    <w:multiLevelType w:val="hybridMultilevel"/>
    <w:tmpl w:val="095446B0"/>
    <w:lvl w:ilvl="0" w:tplc="600C40F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9B9670D6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29E830AA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4E6036CA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73560FB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A56C9DA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068E2E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BBB83C3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5464D85A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0" w15:restartNumberingAfterBreak="0">
    <w:nsid w:val="5A4F4777"/>
    <w:multiLevelType w:val="hybridMultilevel"/>
    <w:tmpl w:val="C71E8834"/>
    <w:lvl w:ilvl="0" w:tplc="C3FC223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ECA4D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D49D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4C2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7E0B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682E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426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1CB1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DE34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9B00D6"/>
    <w:multiLevelType w:val="hybridMultilevel"/>
    <w:tmpl w:val="9FC24D94"/>
    <w:lvl w:ilvl="0" w:tplc="B2423952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4F7A87F4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39A034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AAE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FCC1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2B4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A08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FEB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8EAD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FF5419"/>
    <w:multiLevelType w:val="hybridMultilevel"/>
    <w:tmpl w:val="F1A27C06"/>
    <w:lvl w:ilvl="0" w:tplc="5062353A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80629A4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F8059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468F98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1EE9E5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070D22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C7282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649CB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5008EE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5A96320"/>
    <w:multiLevelType w:val="hybridMultilevel"/>
    <w:tmpl w:val="1AF22E92"/>
    <w:lvl w:ilvl="0" w:tplc="F092D21E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6FFA4070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6876FC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E3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034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CADB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60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4DD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F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C1F5D"/>
    <w:multiLevelType w:val="hybridMultilevel"/>
    <w:tmpl w:val="EEE8E112"/>
    <w:lvl w:ilvl="0" w:tplc="318C3D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FD014E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AB78C1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CBBC600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DD00D7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996B9B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0985A2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36429F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96832D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1B914E5"/>
    <w:multiLevelType w:val="hybridMultilevel"/>
    <w:tmpl w:val="8C9E2444"/>
    <w:lvl w:ilvl="0" w:tplc="B06253E4">
      <w:start w:val="1"/>
      <w:numFmt w:val="decimal"/>
      <w:lvlText w:val="1.%1"/>
      <w:lvlJc w:val="right"/>
      <w:pPr>
        <w:ind w:left="1260" w:hanging="551"/>
      </w:pPr>
      <w:rPr>
        <w:rFonts w:cs="Times New Roman"/>
      </w:rPr>
    </w:lvl>
    <w:lvl w:ilvl="1" w:tplc="E0048DE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7E629F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E52F9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1CC320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812296D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724CFB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4180B4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A32D56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75407282"/>
    <w:multiLevelType w:val="multilevel"/>
    <w:tmpl w:val="452884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15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82"/>
    <w:rsid w:val="000C5665"/>
    <w:rsid w:val="002A37A7"/>
    <w:rsid w:val="002B18FC"/>
    <w:rsid w:val="00405018"/>
    <w:rsid w:val="0054497F"/>
    <w:rsid w:val="00575382"/>
    <w:rsid w:val="006002CE"/>
    <w:rsid w:val="006074AF"/>
    <w:rsid w:val="00703B01"/>
    <w:rsid w:val="007C5CA0"/>
    <w:rsid w:val="007D6B32"/>
    <w:rsid w:val="007E1110"/>
    <w:rsid w:val="008E4A1C"/>
    <w:rsid w:val="00A07D79"/>
    <w:rsid w:val="00A231A5"/>
    <w:rsid w:val="00A72C63"/>
    <w:rsid w:val="00C67AAE"/>
    <w:rsid w:val="00D55C8E"/>
    <w:rsid w:val="00D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4243D3"/>
  <w15:docId w15:val="{F4AE0846-046C-410F-971B-9A946800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018"/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6"/>
      <w:lang w:val="ru-RU" w:eastAsia="ru-RU" w:bidi="ar-SA"/>
    </w:rPr>
  </w:style>
  <w:style w:type="character" w:styleId="afa">
    <w:name w:val="page number"/>
    <w:rPr>
      <w:rFonts w:cs="Times New Roman"/>
    </w:rPr>
  </w:style>
  <w:style w:type="character" w:customStyle="1" w:styleId="rvts7">
    <w:name w:val="rvts7"/>
    <w:rPr>
      <w:rFonts w:ascii="Arial CYR" w:hAnsi="Arial CYR"/>
      <w:color w:val="000000"/>
    </w:rPr>
  </w:style>
  <w:style w:type="paragraph" w:styleId="afb">
    <w:name w:val="Normal (Web)"/>
    <w:basedOn w:val="a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6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sz w:val="28"/>
      <w:szCs w:val="24"/>
      <w:lang w:val="en-US" w:eastAsia="en-US"/>
    </w:rPr>
  </w:style>
  <w:style w:type="paragraph" w:customStyle="1" w:styleId="110">
    <w:name w:val="Заголовок 11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b/>
      <w:sz w:val="28"/>
      <w:lang w:val="en-US" w:eastAsia="en-US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en-US"/>
    </w:rPr>
  </w:style>
  <w:style w:type="paragraph" w:customStyle="1" w:styleId="212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AF88640E3BA68F894A0E7E6A3DADE8038A745907925B498135FC6BCD03FDE5822P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61B8-BC6C-47FB-BA26-7F881CCD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ГлавБух</dc:creator>
  <cp:lastModifiedBy>delo</cp:lastModifiedBy>
  <cp:revision>11</cp:revision>
  <dcterms:created xsi:type="dcterms:W3CDTF">2024-10-21T07:22:00Z</dcterms:created>
  <dcterms:modified xsi:type="dcterms:W3CDTF">2024-10-29T11:15:00Z</dcterms:modified>
  <cp:version>983040</cp:version>
</cp:coreProperties>
</file>